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24" w:rsidRPr="00103E3D" w:rsidRDefault="000F3224" w:rsidP="00763D0F">
      <w:pPr>
        <w:jc w:val="both"/>
        <w:rPr>
          <w:rFonts w:cstheme="minorHAnsi"/>
          <w:b/>
          <w:sz w:val="24"/>
          <w:szCs w:val="24"/>
        </w:rPr>
      </w:pPr>
      <w:r w:rsidRPr="00103E3D">
        <w:rPr>
          <w:rFonts w:cstheme="minorHAnsi"/>
          <w:b/>
          <w:sz w:val="24"/>
          <w:szCs w:val="24"/>
        </w:rPr>
        <w:t xml:space="preserve">KONYAALTI BELEDİYESİ </w:t>
      </w:r>
      <w:r w:rsidR="00080915" w:rsidRPr="00103E3D">
        <w:rPr>
          <w:rFonts w:cstheme="minorHAnsi"/>
          <w:b/>
          <w:sz w:val="24"/>
          <w:szCs w:val="24"/>
        </w:rPr>
        <w:t xml:space="preserve">MİMARİ </w:t>
      </w:r>
      <w:r w:rsidRPr="00103E3D">
        <w:rPr>
          <w:rFonts w:cstheme="minorHAnsi"/>
          <w:b/>
          <w:sz w:val="24"/>
          <w:szCs w:val="24"/>
        </w:rPr>
        <w:t>ESTETİK KOMİSYONU ÇALIŞMA E</w:t>
      </w:r>
      <w:r w:rsidR="0062652A" w:rsidRPr="00103E3D">
        <w:rPr>
          <w:rFonts w:cstheme="minorHAnsi"/>
          <w:b/>
          <w:sz w:val="24"/>
          <w:szCs w:val="24"/>
        </w:rPr>
        <w:t>SAS VE USULLERİNE İLİŞKİN YÖNE</w:t>
      </w:r>
      <w:r w:rsidR="00A61AE6" w:rsidRPr="00103E3D">
        <w:rPr>
          <w:rFonts w:cstheme="minorHAnsi"/>
          <w:b/>
          <w:sz w:val="24"/>
          <w:szCs w:val="24"/>
        </w:rPr>
        <w:t>TMELİK</w:t>
      </w:r>
      <w:r w:rsidRPr="00103E3D">
        <w:rPr>
          <w:rFonts w:cstheme="minorHAnsi"/>
          <w:b/>
          <w:sz w:val="24"/>
          <w:szCs w:val="24"/>
        </w:rPr>
        <w:t xml:space="preserve"> </w:t>
      </w:r>
    </w:p>
    <w:p w:rsidR="005D1B65" w:rsidRPr="00103E3D" w:rsidRDefault="005D1B65" w:rsidP="00763D0F">
      <w:pPr>
        <w:jc w:val="both"/>
        <w:rPr>
          <w:rFonts w:cstheme="minorHAnsi"/>
        </w:rPr>
      </w:pPr>
      <w:r w:rsidRPr="00103E3D">
        <w:rPr>
          <w:rFonts w:cstheme="minorHAnsi"/>
        </w:rPr>
        <w:t>AMAÇ</w:t>
      </w:r>
    </w:p>
    <w:p w:rsidR="000F3224" w:rsidRPr="006F4A5B" w:rsidRDefault="000F3224" w:rsidP="00763D0F">
      <w:pPr>
        <w:jc w:val="both"/>
        <w:rPr>
          <w:rFonts w:cstheme="minorHAnsi"/>
        </w:rPr>
      </w:pPr>
      <w:r w:rsidRPr="00103E3D">
        <w:rPr>
          <w:rFonts w:cstheme="minorHAnsi"/>
        </w:rPr>
        <w:t xml:space="preserve">MADDE 1– </w:t>
      </w:r>
      <w:r w:rsidR="005D1B65" w:rsidRPr="00103E3D">
        <w:rPr>
          <w:rFonts w:cstheme="minorHAnsi"/>
        </w:rPr>
        <w:t xml:space="preserve">(1) </w:t>
      </w:r>
      <w:r w:rsidR="0062652A" w:rsidRPr="00103E3D">
        <w:rPr>
          <w:rFonts w:cstheme="minorHAnsi"/>
        </w:rPr>
        <w:t>Bu yöne</w:t>
      </w:r>
      <w:r w:rsidR="005D1B65" w:rsidRPr="00103E3D">
        <w:rPr>
          <w:rFonts w:cstheme="minorHAnsi"/>
        </w:rPr>
        <w:t>tmeliğin</w:t>
      </w:r>
      <w:r w:rsidRPr="00103E3D">
        <w:rPr>
          <w:rFonts w:cstheme="minorHAnsi"/>
        </w:rPr>
        <w:t xml:space="preserve"> amacı Konyaaltı Belediyesi yetki ve görev sınırları içerisinde, kültürel ve doğal değerlere uygun kaliteli bir mimari ve fiziksel çevrenin elde edilmesinin sağlanması amacı ile nitelikli mimarinin uygulanmasına ve estetik çözümlere ulaşılmasını sağlamak, bu ba</w:t>
      </w:r>
      <w:r w:rsidR="005D1B65" w:rsidRPr="00103E3D">
        <w:rPr>
          <w:rFonts w:cstheme="minorHAnsi"/>
        </w:rPr>
        <w:t xml:space="preserve">ğlamda </w:t>
      </w:r>
      <w:r w:rsidRPr="00103E3D">
        <w:rPr>
          <w:rFonts w:cstheme="minorHAnsi"/>
        </w:rPr>
        <w:t xml:space="preserve"> yerleşik ve yerleşime yeni açılacak alanlardaki meydan, bulvar, cadde ve ana yollara cephesi bulunan yapıların şehircilik, mimarlık, kentsel tasarım disiplinlerinin katılım ve sentezi ile yaratıcı ve estetik çözümlere </w:t>
      </w:r>
      <w:r w:rsidRPr="006F4A5B">
        <w:rPr>
          <w:rFonts w:cstheme="minorHAnsi"/>
        </w:rPr>
        <w:t>dönük bina cepheleri ile örnek kent mekanları ve kentsel tasarım projeleri elde etmek üze</w:t>
      </w:r>
      <w:r w:rsidR="00F20E5C" w:rsidRPr="006F4A5B">
        <w:rPr>
          <w:rFonts w:cstheme="minorHAnsi"/>
        </w:rPr>
        <w:t xml:space="preserve">re alınan </w:t>
      </w:r>
      <w:proofErr w:type="gramStart"/>
      <w:r w:rsidR="00F20E5C" w:rsidRPr="006F4A5B">
        <w:rPr>
          <w:rFonts w:cstheme="minorHAnsi"/>
        </w:rPr>
        <w:t>projeleri ,</w:t>
      </w:r>
      <w:r w:rsidR="00D313CD">
        <w:rPr>
          <w:rFonts w:cstheme="minorHAnsi"/>
        </w:rPr>
        <w:t xml:space="preserve"> </w:t>
      </w:r>
      <w:bookmarkStart w:id="0" w:name="_GoBack"/>
      <w:bookmarkEnd w:id="0"/>
      <w:r w:rsidR="00F20E5C" w:rsidRPr="006F4A5B">
        <w:rPr>
          <w:rFonts w:cstheme="minorHAnsi"/>
        </w:rPr>
        <w:t>2863</w:t>
      </w:r>
      <w:proofErr w:type="gramEnd"/>
      <w:r w:rsidR="00F20E5C" w:rsidRPr="006F4A5B">
        <w:rPr>
          <w:rFonts w:cstheme="minorHAnsi"/>
        </w:rPr>
        <w:t xml:space="preserve"> Sayılı kanun kapsamı dışında kalan yerlerde tarihi öğeleri</w:t>
      </w:r>
      <w:r w:rsidR="00E01DDA" w:rsidRPr="006F4A5B">
        <w:rPr>
          <w:rFonts w:cstheme="minorHAnsi"/>
        </w:rPr>
        <w:t xml:space="preserve"> </w:t>
      </w:r>
      <w:r w:rsidR="00D313CD">
        <w:rPr>
          <w:rFonts w:cstheme="minorHAnsi"/>
        </w:rPr>
        <w:t xml:space="preserve">inceleyerek; 3194 Sayılı İmar Kanunu, 3621 Sayılı Kıyı Kanunu, 2863 sayılı Kültür ve Tabiat Varlıklarını koruma Kanunu, </w:t>
      </w:r>
      <w:r w:rsidR="00E01DDA" w:rsidRPr="006F4A5B">
        <w:rPr>
          <w:rFonts w:cstheme="minorHAnsi"/>
        </w:rPr>
        <w:t xml:space="preserve">Antalya Büyükşehir Belediyesi İmar Yönetmeliği ,Planlı Alanlar İmar Yönetmeliği </w:t>
      </w:r>
      <w:r w:rsidR="00D313CD">
        <w:rPr>
          <w:rFonts w:cstheme="minorHAnsi"/>
        </w:rPr>
        <w:t>ve</w:t>
      </w:r>
      <w:r w:rsidR="00E01DDA" w:rsidRPr="006F4A5B">
        <w:rPr>
          <w:rFonts w:cstheme="minorHAnsi"/>
        </w:rPr>
        <w:t xml:space="preserve"> ilgili</w:t>
      </w:r>
      <w:r w:rsidR="00D313CD">
        <w:rPr>
          <w:rFonts w:cstheme="minorHAnsi"/>
        </w:rPr>
        <w:t xml:space="preserve"> diğer</w:t>
      </w:r>
      <w:r w:rsidR="00E01DDA" w:rsidRPr="006F4A5B">
        <w:rPr>
          <w:rFonts w:cstheme="minorHAnsi"/>
        </w:rPr>
        <w:t xml:space="preserve"> mevzuatlar gereği </w:t>
      </w:r>
      <w:r w:rsidR="00F231E2" w:rsidRPr="006F4A5B">
        <w:rPr>
          <w:rFonts w:cstheme="minorHAnsi"/>
        </w:rPr>
        <w:t xml:space="preserve"> gerekli</w:t>
      </w:r>
      <w:r w:rsidR="00971875" w:rsidRPr="006F4A5B">
        <w:rPr>
          <w:rFonts w:cstheme="minorHAnsi"/>
        </w:rPr>
        <w:t xml:space="preserve"> kararları almaktır.</w:t>
      </w:r>
      <w:r w:rsidR="00E01DDA" w:rsidRPr="006F4A5B">
        <w:rPr>
          <w:rFonts w:cstheme="minorHAnsi"/>
        </w:rPr>
        <w:t xml:space="preserve"> </w:t>
      </w:r>
    </w:p>
    <w:p w:rsidR="005D1B65" w:rsidRPr="006F4A5B" w:rsidRDefault="005D1B65" w:rsidP="00763D0F">
      <w:pPr>
        <w:jc w:val="both"/>
        <w:rPr>
          <w:rFonts w:cstheme="minorHAnsi"/>
        </w:rPr>
      </w:pPr>
      <w:r w:rsidRPr="006F4A5B">
        <w:rPr>
          <w:rFonts w:cstheme="minorHAnsi"/>
        </w:rPr>
        <w:t>KAPSAM</w:t>
      </w:r>
    </w:p>
    <w:p w:rsidR="000F3224" w:rsidRPr="006F4A5B" w:rsidRDefault="000F3224" w:rsidP="00763D0F">
      <w:pPr>
        <w:jc w:val="both"/>
        <w:rPr>
          <w:rFonts w:cstheme="minorHAnsi"/>
        </w:rPr>
      </w:pPr>
      <w:r w:rsidRPr="006F4A5B">
        <w:rPr>
          <w:rFonts w:cstheme="minorHAnsi"/>
        </w:rPr>
        <w:t>MADDE 2–</w:t>
      </w:r>
      <w:r w:rsidR="005D1B65" w:rsidRPr="006F4A5B">
        <w:rPr>
          <w:rFonts w:cstheme="minorHAnsi"/>
        </w:rPr>
        <w:t>(1)</w:t>
      </w:r>
      <w:r w:rsidR="00335328" w:rsidRPr="006F4A5B">
        <w:rPr>
          <w:rFonts w:cstheme="minorHAnsi"/>
        </w:rPr>
        <w:t>Bu Yönetmelik</w:t>
      </w:r>
      <w:r w:rsidR="008B25A3" w:rsidRPr="006F4A5B">
        <w:rPr>
          <w:rFonts w:cstheme="minorHAnsi"/>
        </w:rPr>
        <w:t>; Mimari Estetik Komisyonu</w:t>
      </w:r>
      <w:r w:rsidRPr="006F4A5B">
        <w:rPr>
          <w:rFonts w:cstheme="minorHAnsi"/>
        </w:rPr>
        <w:t>nun kuruluş, görev, yetki ve çalışma esas ve usulleri ile değerlendirilecek projelerin kapsamını belirler.</w:t>
      </w:r>
    </w:p>
    <w:p w:rsidR="00335328" w:rsidRPr="006F4A5B" w:rsidRDefault="00335328" w:rsidP="00763D0F">
      <w:pPr>
        <w:jc w:val="both"/>
        <w:rPr>
          <w:rFonts w:cstheme="minorHAnsi"/>
        </w:rPr>
      </w:pPr>
      <w:r w:rsidRPr="006F4A5B">
        <w:rPr>
          <w:rFonts w:cstheme="minorHAnsi"/>
        </w:rPr>
        <w:t>YASAL DAYANAK</w:t>
      </w:r>
    </w:p>
    <w:p w:rsidR="000F3224" w:rsidRDefault="000F3224" w:rsidP="00763D0F">
      <w:pPr>
        <w:jc w:val="both"/>
        <w:rPr>
          <w:rFonts w:cstheme="minorHAnsi"/>
        </w:rPr>
      </w:pPr>
      <w:r w:rsidRPr="006F4A5B">
        <w:rPr>
          <w:rFonts w:cstheme="minorHAnsi"/>
        </w:rPr>
        <w:t>MADDE 3–</w:t>
      </w:r>
      <w:r w:rsidR="00335328" w:rsidRPr="006F4A5B">
        <w:rPr>
          <w:rFonts w:cstheme="minorHAnsi"/>
        </w:rPr>
        <w:t>(1)</w:t>
      </w:r>
      <w:r w:rsidR="005D7CD1" w:rsidRPr="006F4A5B">
        <w:rPr>
          <w:rFonts w:ascii="Times New Roman" w:hAnsi="Times New Roman" w:cs="Times New Roman"/>
          <w:color w:val="000000"/>
          <w:sz w:val="26"/>
          <w:szCs w:val="26"/>
        </w:rPr>
        <w:t xml:space="preserve"> </w:t>
      </w:r>
      <w:r w:rsidR="005D7CD1" w:rsidRPr="006F4A5B">
        <w:rPr>
          <w:rFonts w:cstheme="minorHAnsi"/>
          <w:color w:val="000000"/>
        </w:rPr>
        <w:t>Antalya Büyükşehir Belediyesi İmar Yönetmeliği’nin 26.maddesinin 1.bendi</w:t>
      </w:r>
      <w:r w:rsidR="000D4ABD" w:rsidRPr="006F4A5B">
        <w:rPr>
          <w:rFonts w:cstheme="minorHAnsi"/>
          <w:color w:val="000000"/>
        </w:rPr>
        <w:t>nin</w:t>
      </w:r>
      <w:r w:rsidR="005D7CD1" w:rsidRPr="006F4A5B">
        <w:rPr>
          <w:rFonts w:cstheme="minorHAnsi"/>
          <w:color w:val="000000"/>
        </w:rPr>
        <w:t xml:space="preserve"> ç fıkrası,  </w:t>
      </w:r>
      <w:r w:rsidRPr="006F4A5B">
        <w:rPr>
          <w:rFonts w:cstheme="minorHAnsi"/>
        </w:rPr>
        <w:t>Planlı Alanlar İmar Yönetmeliği</w:t>
      </w:r>
      <w:r w:rsidR="00F57703" w:rsidRPr="006F4A5B">
        <w:rPr>
          <w:rFonts w:cstheme="minorHAnsi"/>
        </w:rPr>
        <w:t xml:space="preserve">’ </w:t>
      </w:r>
      <w:proofErr w:type="spellStart"/>
      <w:r w:rsidRPr="006F4A5B">
        <w:rPr>
          <w:rFonts w:cstheme="minorHAnsi"/>
        </w:rPr>
        <w:t>nin</w:t>
      </w:r>
      <w:proofErr w:type="spellEnd"/>
      <w:r w:rsidR="008B2496" w:rsidRPr="006F4A5B">
        <w:rPr>
          <w:rFonts w:cstheme="minorHAnsi"/>
        </w:rPr>
        <w:t xml:space="preserve"> 4.Madde (</w:t>
      </w:r>
      <w:proofErr w:type="spellStart"/>
      <w:r w:rsidR="008B2496" w:rsidRPr="006F4A5B">
        <w:rPr>
          <w:rFonts w:cstheme="minorHAnsi"/>
        </w:rPr>
        <w:t>fff</w:t>
      </w:r>
      <w:proofErr w:type="spellEnd"/>
      <w:r w:rsidR="008B2496" w:rsidRPr="006F4A5B">
        <w:rPr>
          <w:rFonts w:cstheme="minorHAnsi"/>
        </w:rPr>
        <w:t>)</w:t>
      </w:r>
      <w:r w:rsidR="009468F7" w:rsidRPr="006F4A5B">
        <w:rPr>
          <w:rFonts w:cstheme="minorHAnsi"/>
        </w:rPr>
        <w:t xml:space="preserve"> </w:t>
      </w:r>
      <w:r w:rsidR="008B2496" w:rsidRPr="006F4A5B">
        <w:rPr>
          <w:rFonts w:cstheme="minorHAnsi"/>
        </w:rPr>
        <w:t>bendi,</w:t>
      </w:r>
      <w:r w:rsidR="00F57703" w:rsidRPr="006F4A5B">
        <w:rPr>
          <w:rFonts w:cstheme="minorHAnsi"/>
        </w:rPr>
        <w:t xml:space="preserve"> 28. Madde (7) bendi, 42. Madde (1) bendi </w:t>
      </w:r>
      <w:proofErr w:type="gramStart"/>
      <w:r w:rsidR="00F57703" w:rsidRPr="006F4A5B">
        <w:rPr>
          <w:rFonts w:cstheme="minorHAnsi"/>
        </w:rPr>
        <w:t xml:space="preserve">ve </w:t>
      </w:r>
      <w:r w:rsidRPr="006F4A5B">
        <w:rPr>
          <w:rFonts w:cstheme="minorHAnsi"/>
        </w:rPr>
        <w:t xml:space="preserve"> 66</w:t>
      </w:r>
      <w:proofErr w:type="gramEnd"/>
      <w:r w:rsidRPr="006F4A5B">
        <w:rPr>
          <w:rFonts w:cstheme="minorHAnsi"/>
        </w:rPr>
        <w:t xml:space="preserve">. </w:t>
      </w:r>
      <w:r w:rsidR="00F57703" w:rsidRPr="006F4A5B">
        <w:rPr>
          <w:rFonts w:cstheme="minorHAnsi"/>
        </w:rPr>
        <w:t>maddelerindeki esaslara dayanılarak düzenlenmiştir.</w:t>
      </w:r>
    </w:p>
    <w:p w:rsidR="009154F7" w:rsidRPr="005D7CD1" w:rsidRDefault="009154F7" w:rsidP="00763D0F">
      <w:pPr>
        <w:jc w:val="both"/>
        <w:rPr>
          <w:rFonts w:cstheme="minorHAnsi"/>
        </w:rPr>
      </w:pPr>
      <w:r w:rsidRPr="00103E3D">
        <w:rPr>
          <w:rFonts w:cstheme="minorHAnsi"/>
        </w:rPr>
        <w:t>TANIMLAR VE KISALTMALAR</w:t>
      </w:r>
    </w:p>
    <w:p w:rsidR="00BD1AF2" w:rsidRPr="00103E3D" w:rsidRDefault="00BD1AF2" w:rsidP="00763D0F">
      <w:pPr>
        <w:jc w:val="both"/>
        <w:rPr>
          <w:rFonts w:cstheme="minorHAnsi"/>
        </w:rPr>
      </w:pPr>
      <w:r w:rsidRPr="00103E3D">
        <w:rPr>
          <w:rFonts w:cstheme="minorHAnsi"/>
        </w:rPr>
        <w:t>MADDE</w:t>
      </w:r>
      <w:r w:rsidR="00181769" w:rsidRPr="00103E3D">
        <w:rPr>
          <w:rFonts w:cstheme="minorHAnsi"/>
        </w:rPr>
        <w:t xml:space="preserve"> 4</w:t>
      </w:r>
      <w:r w:rsidRPr="00103E3D">
        <w:rPr>
          <w:rFonts w:cstheme="minorHAnsi"/>
        </w:rPr>
        <w:t>–</w:t>
      </w:r>
      <w:r w:rsidR="009154F7">
        <w:rPr>
          <w:rFonts w:cstheme="minorHAnsi"/>
        </w:rPr>
        <w:t>(1)</w:t>
      </w:r>
    </w:p>
    <w:p w:rsidR="002D7D6E" w:rsidRPr="00103E3D" w:rsidRDefault="002D7D6E" w:rsidP="00763D0F">
      <w:pPr>
        <w:jc w:val="both"/>
        <w:rPr>
          <w:rFonts w:cstheme="minorHAnsi"/>
        </w:rPr>
      </w:pPr>
      <w:r w:rsidRPr="00103E3D">
        <w:rPr>
          <w:rFonts w:cstheme="minorHAnsi"/>
        </w:rPr>
        <w:t>a) Başkan: Konyaaltı Belediye Başkanı</w:t>
      </w:r>
      <w:r w:rsidR="003018A4">
        <w:rPr>
          <w:rFonts w:cstheme="minorHAnsi"/>
        </w:rPr>
        <w:t>nı</w:t>
      </w:r>
    </w:p>
    <w:p w:rsidR="002D7D6E" w:rsidRPr="00103E3D" w:rsidRDefault="002D7D6E" w:rsidP="00763D0F">
      <w:pPr>
        <w:jc w:val="both"/>
        <w:rPr>
          <w:rFonts w:cstheme="minorHAnsi"/>
        </w:rPr>
      </w:pPr>
      <w:r w:rsidRPr="00103E3D">
        <w:rPr>
          <w:rFonts w:cstheme="minorHAnsi"/>
        </w:rPr>
        <w:t>b) Belediye: Konyaaltı Belediye Başkanlığı</w:t>
      </w:r>
      <w:r w:rsidR="003018A4">
        <w:rPr>
          <w:rFonts w:cstheme="minorHAnsi"/>
        </w:rPr>
        <w:t>nı</w:t>
      </w:r>
    </w:p>
    <w:p w:rsidR="002D7D6E" w:rsidRPr="00103E3D" w:rsidRDefault="002D7D6E" w:rsidP="00763D0F">
      <w:pPr>
        <w:jc w:val="both"/>
        <w:rPr>
          <w:rFonts w:cstheme="minorHAnsi"/>
        </w:rPr>
      </w:pPr>
      <w:r w:rsidRPr="00103E3D">
        <w:rPr>
          <w:rFonts w:cstheme="minorHAnsi"/>
        </w:rPr>
        <w:t>c) Meclis: Konyaaltı Belediye Meclisi</w:t>
      </w:r>
      <w:r w:rsidR="003018A4">
        <w:rPr>
          <w:rFonts w:cstheme="minorHAnsi"/>
        </w:rPr>
        <w:t>ni</w:t>
      </w:r>
    </w:p>
    <w:p w:rsidR="002D7D6E" w:rsidRPr="006F4A5B" w:rsidRDefault="002D7D6E" w:rsidP="00763D0F">
      <w:pPr>
        <w:jc w:val="both"/>
        <w:rPr>
          <w:rFonts w:cstheme="minorHAnsi"/>
        </w:rPr>
      </w:pPr>
      <w:r w:rsidRPr="00103E3D">
        <w:rPr>
          <w:rFonts w:cstheme="minorHAnsi"/>
        </w:rPr>
        <w:t>d</w:t>
      </w:r>
      <w:r w:rsidRPr="006F4A5B">
        <w:rPr>
          <w:rFonts w:cstheme="minorHAnsi"/>
        </w:rPr>
        <w:t>) Komisyon: Konyaaltı Belediyesi</w:t>
      </w:r>
      <w:r w:rsidR="009154F7" w:rsidRPr="006F4A5B">
        <w:rPr>
          <w:rFonts w:cstheme="minorHAnsi"/>
        </w:rPr>
        <w:t xml:space="preserve"> Mimari</w:t>
      </w:r>
      <w:r w:rsidRPr="006F4A5B">
        <w:rPr>
          <w:rFonts w:cstheme="minorHAnsi"/>
        </w:rPr>
        <w:t xml:space="preserve"> Estetik Komisyonu</w:t>
      </w:r>
      <w:r w:rsidR="003018A4" w:rsidRPr="006F4A5B">
        <w:rPr>
          <w:rFonts w:cstheme="minorHAnsi"/>
        </w:rPr>
        <w:t>nu</w:t>
      </w:r>
    </w:p>
    <w:p w:rsidR="002D7D6E" w:rsidRPr="006F4A5B" w:rsidRDefault="00181769" w:rsidP="00763D0F">
      <w:pPr>
        <w:jc w:val="both"/>
        <w:rPr>
          <w:rFonts w:cstheme="minorHAnsi"/>
        </w:rPr>
      </w:pPr>
      <w:r w:rsidRPr="006F4A5B">
        <w:rPr>
          <w:rFonts w:cstheme="minorHAnsi"/>
        </w:rPr>
        <w:t>e</w:t>
      </w:r>
      <w:r w:rsidR="002D7D6E" w:rsidRPr="006F4A5B">
        <w:rPr>
          <w:rFonts w:cstheme="minorHAnsi"/>
        </w:rPr>
        <w:t>) Müdürlük: İmar ve Şehircilik Müdürlüğü</w:t>
      </w:r>
      <w:r w:rsidR="003018A4" w:rsidRPr="006F4A5B">
        <w:rPr>
          <w:rFonts w:cstheme="minorHAnsi"/>
        </w:rPr>
        <w:t>nü</w:t>
      </w:r>
    </w:p>
    <w:p w:rsidR="002D7D6E" w:rsidRPr="006F4A5B" w:rsidRDefault="00181769" w:rsidP="00763D0F">
      <w:pPr>
        <w:jc w:val="both"/>
        <w:rPr>
          <w:rFonts w:cstheme="minorHAnsi"/>
        </w:rPr>
      </w:pPr>
      <w:r w:rsidRPr="006F4A5B">
        <w:rPr>
          <w:rFonts w:cstheme="minorHAnsi"/>
        </w:rPr>
        <w:t xml:space="preserve">f) Uygunluk Belgesi: Mimari Estetik Komisyonu tarafından incelenen projelerin uygunluğuna ilişkin </w:t>
      </w:r>
      <w:r w:rsidR="003018A4" w:rsidRPr="006F4A5B">
        <w:rPr>
          <w:rFonts w:cstheme="minorHAnsi"/>
        </w:rPr>
        <w:t xml:space="preserve">verilen </w:t>
      </w:r>
      <w:r w:rsidRPr="006F4A5B">
        <w:rPr>
          <w:rFonts w:cstheme="minorHAnsi"/>
        </w:rPr>
        <w:t>belgeyi ifade eder.</w:t>
      </w:r>
    </w:p>
    <w:p w:rsidR="00943FAB" w:rsidRPr="006F4A5B" w:rsidRDefault="00943FAB" w:rsidP="00763D0F">
      <w:pPr>
        <w:jc w:val="both"/>
        <w:rPr>
          <w:rFonts w:cstheme="minorHAnsi"/>
        </w:rPr>
      </w:pPr>
      <w:r w:rsidRPr="006F4A5B">
        <w:rPr>
          <w:rFonts w:cstheme="minorHAnsi"/>
        </w:rPr>
        <w:t>KOMİSYONUN OLUŞUMU</w:t>
      </w:r>
    </w:p>
    <w:p w:rsidR="00181769" w:rsidRPr="00103E3D" w:rsidRDefault="00181769" w:rsidP="00763D0F">
      <w:pPr>
        <w:jc w:val="both"/>
        <w:rPr>
          <w:rFonts w:cstheme="minorHAnsi"/>
        </w:rPr>
      </w:pPr>
      <w:r w:rsidRPr="006F4A5B">
        <w:rPr>
          <w:rFonts w:cstheme="minorHAnsi"/>
        </w:rPr>
        <w:t>MADDE 5–</w:t>
      </w:r>
      <w:r w:rsidR="00943FAB" w:rsidRPr="006F4A5B">
        <w:rPr>
          <w:rFonts w:cstheme="minorHAnsi"/>
        </w:rPr>
        <w:t>(1)</w:t>
      </w:r>
      <w:r w:rsidR="005225CB" w:rsidRPr="006F4A5B">
        <w:rPr>
          <w:rFonts w:cstheme="minorHAnsi"/>
        </w:rPr>
        <w:t>Komisyon ile ilgili olarak;</w:t>
      </w:r>
    </w:p>
    <w:p w:rsidR="00622626" w:rsidRPr="005663FF" w:rsidRDefault="005403C4" w:rsidP="00763D0F">
      <w:pPr>
        <w:jc w:val="both"/>
        <w:rPr>
          <w:rFonts w:cstheme="minorHAnsi"/>
        </w:rPr>
      </w:pPr>
      <w:r w:rsidRPr="005663FF">
        <w:rPr>
          <w:rFonts w:cstheme="minorHAnsi"/>
        </w:rPr>
        <w:t>a)</w:t>
      </w:r>
      <w:r w:rsidR="00622626" w:rsidRPr="005663FF">
        <w:rPr>
          <w:rFonts w:cstheme="minorHAnsi"/>
        </w:rPr>
        <w:t xml:space="preserve"> Komisyon Başkanı (</w:t>
      </w:r>
      <w:r w:rsidR="00BE0A7D" w:rsidRPr="005663FF">
        <w:rPr>
          <w:rFonts w:cstheme="minorHAnsi"/>
        </w:rPr>
        <w:t>İdare tarafından belirlen</w:t>
      </w:r>
      <w:r w:rsidR="004C0830" w:rsidRPr="005663FF">
        <w:rPr>
          <w:rFonts w:cstheme="minorHAnsi"/>
        </w:rPr>
        <w:t>ir</w:t>
      </w:r>
      <w:r w:rsidR="00AB289B" w:rsidRPr="005663FF">
        <w:rPr>
          <w:rFonts w:cstheme="minorHAnsi"/>
        </w:rPr>
        <w:t>.</w:t>
      </w:r>
      <w:r w:rsidR="004C0830" w:rsidRPr="005663FF">
        <w:rPr>
          <w:rFonts w:cstheme="minorHAnsi"/>
        </w:rPr>
        <w:t>)</w:t>
      </w:r>
    </w:p>
    <w:p w:rsidR="00C448B8" w:rsidRDefault="00BE0A7D" w:rsidP="00763D0F">
      <w:pPr>
        <w:jc w:val="both"/>
        <w:rPr>
          <w:rFonts w:eastAsia="Times New Roman" w:cstheme="minorHAnsi"/>
          <w:color w:val="000000"/>
          <w:lang w:eastAsia="tr-TR"/>
        </w:rPr>
      </w:pPr>
      <w:r>
        <w:rPr>
          <w:rFonts w:cstheme="minorHAnsi"/>
        </w:rPr>
        <w:t>b)</w:t>
      </w:r>
      <w:r w:rsidR="00622626" w:rsidRPr="00103E3D">
        <w:rPr>
          <w:rFonts w:cstheme="minorHAnsi"/>
        </w:rPr>
        <w:t xml:space="preserve"> Komisyon;</w:t>
      </w:r>
      <w:r w:rsidR="00613704" w:rsidRPr="00103E3D">
        <w:rPr>
          <w:rFonts w:cstheme="minorHAnsi"/>
        </w:rPr>
        <w:t xml:space="preserve"> </w:t>
      </w:r>
      <w:r w:rsidR="005F4DE8">
        <w:rPr>
          <w:rFonts w:cstheme="minorHAnsi"/>
        </w:rPr>
        <w:t>İmar ve Şehircilik Müdürü ve e</w:t>
      </w:r>
      <w:r w:rsidR="00613704" w:rsidRPr="00103E3D">
        <w:rPr>
          <w:rFonts w:eastAsia="Times New Roman" w:cstheme="minorHAnsi"/>
          <w:color w:val="000000"/>
          <w:lang w:eastAsia="tr-TR"/>
        </w:rPr>
        <w:t xml:space="preserve">n az </w:t>
      </w:r>
      <w:r w:rsidR="000500CF">
        <w:rPr>
          <w:rFonts w:eastAsia="Times New Roman" w:cstheme="minorHAnsi"/>
          <w:color w:val="000000"/>
          <w:lang w:eastAsia="tr-TR"/>
        </w:rPr>
        <w:t>iki</w:t>
      </w:r>
      <w:r w:rsidR="00613704" w:rsidRPr="00103E3D">
        <w:rPr>
          <w:rFonts w:eastAsia="Times New Roman" w:cstheme="minorHAnsi"/>
          <w:color w:val="000000"/>
          <w:lang w:eastAsia="tr-TR"/>
        </w:rPr>
        <w:t xml:space="preserve"> mimar olmak üzere; bir inşaat mühendisi ve bir şehir plancısı üyeden oluşturulur. </w:t>
      </w:r>
      <w:r w:rsidR="00A2213C" w:rsidRPr="00103E3D">
        <w:rPr>
          <w:rFonts w:eastAsia="Times New Roman" w:cstheme="minorHAnsi"/>
          <w:color w:val="000000"/>
          <w:lang w:eastAsia="tr-TR"/>
        </w:rPr>
        <w:t>Her b</w:t>
      </w:r>
      <w:r w:rsidR="007922B7" w:rsidRPr="00103E3D">
        <w:rPr>
          <w:rFonts w:eastAsia="Times New Roman" w:cstheme="minorHAnsi"/>
          <w:color w:val="000000"/>
          <w:lang w:eastAsia="tr-TR"/>
        </w:rPr>
        <w:t xml:space="preserve">ir meslek dalından </w:t>
      </w:r>
      <w:r w:rsidR="00A2213C" w:rsidRPr="00103E3D">
        <w:rPr>
          <w:rFonts w:eastAsia="Times New Roman" w:cstheme="minorHAnsi"/>
          <w:color w:val="000000"/>
          <w:lang w:eastAsia="tr-TR"/>
        </w:rPr>
        <w:t>yedek komisyon üyesi belirlenir.</w:t>
      </w:r>
      <w:r w:rsidR="007922B7" w:rsidRPr="00103E3D">
        <w:rPr>
          <w:rFonts w:eastAsia="Times New Roman" w:cstheme="minorHAnsi"/>
          <w:color w:val="000000"/>
          <w:lang w:eastAsia="tr-TR"/>
        </w:rPr>
        <w:t xml:space="preserve"> </w:t>
      </w:r>
    </w:p>
    <w:p w:rsidR="00BE0A7D" w:rsidRPr="00103E3D" w:rsidRDefault="00BE0A7D" w:rsidP="00BE0A7D">
      <w:pPr>
        <w:jc w:val="both"/>
        <w:rPr>
          <w:rFonts w:eastAsia="Times New Roman" w:cstheme="minorHAnsi"/>
          <w:color w:val="000000"/>
          <w:lang w:eastAsia="tr-TR"/>
        </w:rPr>
      </w:pPr>
      <w:r>
        <w:rPr>
          <w:rFonts w:cstheme="minorHAnsi"/>
        </w:rPr>
        <w:t>c)</w:t>
      </w:r>
      <w:r w:rsidRPr="00103E3D">
        <w:rPr>
          <w:rFonts w:cstheme="minorHAnsi"/>
        </w:rPr>
        <w:t xml:space="preserve"> Komisyon toplantıları beş komisyon üyesi katılımıyla gerçekleştirilir, kararlar oy çokluğuyla alınır.</w:t>
      </w:r>
    </w:p>
    <w:p w:rsidR="00BE0A7D" w:rsidRPr="00103E3D" w:rsidRDefault="00BE0A7D" w:rsidP="00BE0A7D">
      <w:pPr>
        <w:jc w:val="both"/>
        <w:rPr>
          <w:rFonts w:eastAsia="Times New Roman" w:cstheme="minorHAnsi"/>
          <w:color w:val="000000"/>
          <w:lang w:eastAsia="tr-TR"/>
        </w:rPr>
      </w:pPr>
      <w:r>
        <w:rPr>
          <w:rFonts w:cstheme="minorHAnsi"/>
        </w:rPr>
        <w:t>d)</w:t>
      </w:r>
      <w:r w:rsidRPr="00103E3D">
        <w:rPr>
          <w:rFonts w:cstheme="minorHAnsi"/>
        </w:rPr>
        <w:t xml:space="preserve"> </w:t>
      </w:r>
      <w:r w:rsidRPr="00103E3D">
        <w:rPr>
          <w:rFonts w:eastAsia="Times New Roman" w:cstheme="minorHAnsi"/>
          <w:color w:val="000000"/>
          <w:lang w:eastAsia="tr-TR"/>
        </w:rPr>
        <w:t>Komisyon tarafından görüşülen konu ile ilgili olarak; üniversiteler ve/veya ilgili kamu kuruluşlarından uzman veya uzmanlar talep edebilir. Ancak uzmanların oy hakkı bulunmamaktadır.</w:t>
      </w:r>
    </w:p>
    <w:p w:rsidR="00BE0A7D" w:rsidRPr="00103E3D" w:rsidRDefault="00BE0A7D" w:rsidP="00763D0F">
      <w:pPr>
        <w:jc w:val="both"/>
        <w:rPr>
          <w:rFonts w:eastAsia="Times New Roman" w:cstheme="minorHAnsi"/>
          <w:color w:val="000000"/>
          <w:lang w:eastAsia="tr-TR"/>
        </w:rPr>
      </w:pPr>
    </w:p>
    <w:p w:rsidR="00F25297" w:rsidRDefault="00BE0A7D" w:rsidP="00763D0F">
      <w:pPr>
        <w:jc w:val="both"/>
        <w:rPr>
          <w:rFonts w:cstheme="minorHAnsi"/>
        </w:rPr>
      </w:pPr>
      <w:r>
        <w:rPr>
          <w:rFonts w:cstheme="minorHAnsi"/>
        </w:rPr>
        <w:t>(2)</w:t>
      </w:r>
      <w:r w:rsidR="007561BF" w:rsidRPr="00103E3D">
        <w:rPr>
          <w:rFonts w:cstheme="minorHAnsi"/>
        </w:rPr>
        <w:t xml:space="preserve">Komisyonda görüşülecek projeyi inceleyen teknik personelin </w:t>
      </w:r>
      <w:r>
        <w:rPr>
          <w:rFonts w:cstheme="minorHAnsi"/>
        </w:rPr>
        <w:t xml:space="preserve">komisyonda </w:t>
      </w:r>
      <w:r w:rsidR="007561BF" w:rsidRPr="00103E3D">
        <w:rPr>
          <w:rFonts w:cstheme="minorHAnsi"/>
        </w:rPr>
        <w:t>hazır bulunması gerekmektedir.</w:t>
      </w:r>
      <w:r w:rsidR="00F25297" w:rsidRPr="00F25297">
        <w:rPr>
          <w:rFonts w:cstheme="minorHAnsi"/>
        </w:rPr>
        <w:t xml:space="preserve"> </w:t>
      </w:r>
    </w:p>
    <w:p w:rsidR="007561BF" w:rsidRPr="00103E3D" w:rsidRDefault="00F25297" w:rsidP="00763D0F">
      <w:pPr>
        <w:jc w:val="both"/>
        <w:rPr>
          <w:rFonts w:eastAsia="Times New Roman" w:cstheme="minorHAnsi"/>
          <w:color w:val="000000"/>
          <w:lang w:eastAsia="tr-TR"/>
        </w:rPr>
      </w:pPr>
      <w:r w:rsidRPr="00103E3D">
        <w:rPr>
          <w:rFonts w:cstheme="minorHAnsi"/>
        </w:rPr>
        <w:t>MİMARİ ESTETİK KOMİSYONUNUN GÖREV VE YETKİLERİ</w:t>
      </w:r>
    </w:p>
    <w:p w:rsidR="00615D00" w:rsidRDefault="00181769" w:rsidP="00763D0F">
      <w:pPr>
        <w:jc w:val="both"/>
        <w:rPr>
          <w:rFonts w:cstheme="minorHAnsi"/>
        </w:rPr>
      </w:pPr>
      <w:r w:rsidRPr="00103E3D">
        <w:rPr>
          <w:rFonts w:cstheme="minorHAnsi"/>
        </w:rPr>
        <w:t>MADDE 6-</w:t>
      </w:r>
      <w:r w:rsidR="00C448B8" w:rsidRPr="00103E3D">
        <w:rPr>
          <w:rFonts w:cstheme="minorHAnsi"/>
        </w:rPr>
        <w:t xml:space="preserve"> </w:t>
      </w:r>
      <w:r w:rsidR="00C635CE" w:rsidRPr="006F4A5B">
        <w:rPr>
          <w:rFonts w:cstheme="minorHAnsi"/>
        </w:rPr>
        <w:t>Komisyon,</w:t>
      </w:r>
    </w:p>
    <w:p w:rsidR="004C0830" w:rsidRPr="00F25297" w:rsidRDefault="00F25297" w:rsidP="00763D0F">
      <w:pPr>
        <w:jc w:val="both"/>
        <w:rPr>
          <w:rFonts w:cstheme="minorHAnsi"/>
        </w:rPr>
      </w:pPr>
      <w:r>
        <w:rPr>
          <w:rFonts w:cstheme="minorHAnsi"/>
        </w:rPr>
        <w:t>(1)</w:t>
      </w:r>
      <w:r w:rsidR="00E95A96" w:rsidRPr="00E95A96">
        <w:rPr>
          <w:rFonts w:cstheme="minorHAnsi"/>
          <w:color w:val="000000"/>
        </w:rPr>
        <w:t xml:space="preserve"> </w:t>
      </w:r>
      <w:r w:rsidR="00E95A96">
        <w:rPr>
          <w:rFonts w:cstheme="minorHAnsi"/>
          <w:color w:val="000000"/>
        </w:rPr>
        <w:t>İ</w:t>
      </w:r>
      <w:r w:rsidR="00615BAC">
        <w:rPr>
          <w:rFonts w:cstheme="minorHAnsi"/>
          <w:color w:val="000000"/>
        </w:rPr>
        <w:t xml:space="preserve">lgili idare tarafından </w:t>
      </w:r>
      <w:r w:rsidR="00615BAC" w:rsidRPr="00103E3D">
        <w:rPr>
          <w:rFonts w:cstheme="minorHAnsi"/>
          <w:color w:val="000000"/>
        </w:rPr>
        <w:t>komisyonun değerlendirmesi</w:t>
      </w:r>
      <w:r w:rsidR="00615BAC">
        <w:rPr>
          <w:rFonts w:cstheme="minorHAnsi"/>
          <w:color w:val="000000"/>
        </w:rPr>
        <w:t xml:space="preserve"> gerekli görülen konular hakkında, </w:t>
      </w:r>
      <w:r w:rsidR="00852019" w:rsidRPr="00103E3D">
        <w:rPr>
          <w:rFonts w:cstheme="minorHAnsi"/>
          <w:color w:val="000000"/>
        </w:rPr>
        <w:t>Yürürlükteki İmar Yönetme</w:t>
      </w:r>
      <w:r>
        <w:rPr>
          <w:rFonts w:cstheme="minorHAnsi"/>
          <w:color w:val="000000"/>
        </w:rPr>
        <w:t>liği ve mevzuatlara</w:t>
      </w:r>
      <w:r w:rsidR="00C448B8" w:rsidRPr="00103E3D">
        <w:rPr>
          <w:rFonts w:cstheme="minorHAnsi"/>
          <w:color w:val="000000"/>
        </w:rPr>
        <w:t xml:space="preserve"> istinaden</w:t>
      </w:r>
      <w:r w:rsidR="00615D00">
        <w:rPr>
          <w:rFonts w:cstheme="minorHAnsi"/>
          <w:color w:val="000000"/>
        </w:rPr>
        <w:t xml:space="preserve"> görüş bildirir.</w:t>
      </w:r>
    </w:p>
    <w:p w:rsidR="009F6A4A" w:rsidRPr="00D313CD" w:rsidRDefault="00615D00" w:rsidP="00763D0F">
      <w:pPr>
        <w:jc w:val="both"/>
        <w:rPr>
          <w:rFonts w:cstheme="minorHAnsi"/>
        </w:rPr>
      </w:pPr>
      <w:proofErr w:type="gramStart"/>
      <w:r>
        <w:rPr>
          <w:rFonts w:cstheme="minorHAnsi"/>
        </w:rPr>
        <w:t>(2)</w:t>
      </w:r>
      <w:r w:rsidR="009F6A4A" w:rsidRPr="00103E3D">
        <w:rPr>
          <w:rFonts w:cstheme="minorHAnsi"/>
        </w:rPr>
        <w:t>Planlı alanlar İmar yönetmeliğinin Geçici Madde 2’ sinde belirtildiği üzere ; “</w:t>
      </w:r>
      <w:r w:rsidR="009F6A4A" w:rsidRPr="00103E3D">
        <w:rPr>
          <w:rFonts w:cstheme="minorHAnsi"/>
          <w:color w:val="000000"/>
        </w:rPr>
        <w:t xml:space="preserve">Bu Yönetmeliğin yürürlüğe girdiği tarihten önceki mevzuata göre ve mevzuatına uygun olarak kısmen veya tamamen yapılaşması teşekkül etmiş imar adalarında, imar planında aksine bir hüküm bulunmamak kaydıyla, yapı yaklaşma mesafeleri, </w:t>
      </w:r>
      <w:proofErr w:type="spellStart"/>
      <w:r w:rsidR="009F6A4A" w:rsidRPr="00103E3D">
        <w:rPr>
          <w:rFonts w:cstheme="minorHAnsi"/>
          <w:color w:val="000000"/>
        </w:rPr>
        <w:t>kotlandırma</w:t>
      </w:r>
      <w:proofErr w:type="spellEnd"/>
      <w:r w:rsidR="009F6A4A" w:rsidRPr="00103E3D">
        <w:rPr>
          <w:rFonts w:cstheme="minorHAnsi"/>
          <w:color w:val="000000"/>
        </w:rPr>
        <w:t xml:space="preserve">, arka bahçelerin tesviyesi ile parsel dışına taşmamak kaydı ile açık ve kapalı çıkmaları mevcut teşekküle göre belirlemeye idaresi yetkilidir.” </w:t>
      </w:r>
      <w:proofErr w:type="gramEnd"/>
      <w:r w:rsidR="009F6A4A" w:rsidRPr="00103E3D">
        <w:rPr>
          <w:rFonts w:cstheme="minorHAnsi"/>
          <w:color w:val="000000"/>
        </w:rPr>
        <w:t>İbaresince</w:t>
      </w:r>
      <w:r w:rsidR="004C0ABB" w:rsidRPr="00103E3D">
        <w:rPr>
          <w:rFonts w:cstheme="minorHAnsi"/>
          <w:color w:val="000000"/>
        </w:rPr>
        <w:t xml:space="preserve"> </w:t>
      </w:r>
      <w:r w:rsidR="000B742C">
        <w:rPr>
          <w:rFonts w:cstheme="minorHAnsi"/>
          <w:color w:val="000000"/>
        </w:rPr>
        <w:t>mevcut teşekkülleri</w:t>
      </w:r>
      <w:r w:rsidR="009F6A4A" w:rsidRPr="00103E3D">
        <w:rPr>
          <w:rFonts w:cstheme="minorHAnsi"/>
          <w:color w:val="000000"/>
        </w:rPr>
        <w:t xml:space="preserve"> </w:t>
      </w:r>
      <w:r w:rsidR="009F6A4A" w:rsidRPr="00D313CD">
        <w:rPr>
          <w:rFonts w:cstheme="minorHAnsi"/>
        </w:rPr>
        <w:t>değerlendir</w:t>
      </w:r>
      <w:r w:rsidR="00F934DA" w:rsidRPr="00D313CD">
        <w:rPr>
          <w:rFonts w:cstheme="minorHAnsi"/>
        </w:rPr>
        <w:t>erek karar alır.</w:t>
      </w:r>
    </w:p>
    <w:p w:rsidR="00615BAC" w:rsidRPr="00D313CD" w:rsidRDefault="00615BAC" w:rsidP="00763D0F">
      <w:pPr>
        <w:jc w:val="both"/>
        <w:rPr>
          <w:rFonts w:cstheme="minorHAnsi"/>
        </w:rPr>
      </w:pPr>
      <w:r w:rsidRPr="00D313CD">
        <w:rPr>
          <w:rFonts w:cstheme="minorHAnsi"/>
        </w:rPr>
        <w:t>(2)</w:t>
      </w:r>
      <w:r w:rsidR="00067BA9" w:rsidRPr="00D313CD">
        <w:rPr>
          <w:rFonts w:cstheme="minorHAnsi"/>
        </w:rPr>
        <w:t xml:space="preserve"> </w:t>
      </w:r>
      <w:r w:rsidR="0006214B" w:rsidRPr="00D313CD">
        <w:rPr>
          <w:rFonts w:cstheme="minorHAnsi"/>
        </w:rPr>
        <w:t>Daha önce ruhsatlandırılmış, yapı kullanım izin belgesi almış yapılara belediyemizden alınacak izin ile yapılabilecek olan ilave g</w:t>
      </w:r>
      <w:r w:rsidR="00EB7455" w:rsidRPr="00D313CD">
        <w:rPr>
          <w:rFonts w:cstheme="minorHAnsi"/>
        </w:rPr>
        <w:t>ölgelik başvurularını</w:t>
      </w:r>
      <w:r w:rsidR="0006214B" w:rsidRPr="00D313CD">
        <w:rPr>
          <w:rFonts w:cstheme="minorHAnsi"/>
        </w:rPr>
        <w:t xml:space="preserve">; </w:t>
      </w:r>
      <w:r w:rsidR="00EB7455" w:rsidRPr="00D313CD">
        <w:rPr>
          <w:rFonts w:cstheme="minorHAnsi"/>
        </w:rPr>
        <w:t>kent estetiğine, iklim koşullarına ve güvenliğine</w:t>
      </w:r>
      <w:r w:rsidR="009C1D3D" w:rsidRPr="00D313CD">
        <w:rPr>
          <w:rFonts w:cstheme="minorHAnsi"/>
        </w:rPr>
        <w:t xml:space="preserve"> </w:t>
      </w:r>
      <w:r w:rsidR="00EB7455" w:rsidRPr="00D313CD">
        <w:rPr>
          <w:rFonts w:cstheme="minorHAnsi"/>
        </w:rPr>
        <w:t>uygunluk açısından değerlendirerek görüş bildirir.</w:t>
      </w:r>
    </w:p>
    <w:p w:rsidR="00F37741" w:rsidRPr="00103E3D" w:rsidRDefault="00911B77" w:rsidP="00763D0F">
      <w:pPr>
        <w:jc w:val="both"/>
        <w:rPr>
          <w:rFonts w:cstheme="minorHAnsi"/>
          <w:color w:val="000000"/>
        </w:rPr>
      </w:pPr>
      <w:r>
        <w:rPr>
          <w:rFonts w:cstheme="minorHAnsi"/>
        </w:rPr>
        <w:t>(</w:t>
      </w:r>
      <w:r w:rsidR="00EB7455">
        <w:rPr>
          <w:rFonts w:cstheme="minorHAnsi"/>
        </w:rPr>
        <w:t>3</w:t>
      </w:r>
      <w:r>
        <w:rPr>
          <w:rFonts w:cstheme="minorHAnsi"/>
        </w:rPr>
        <w:t>)</w:t>
      </w:r>
      <w:r w:rsidR="00F37741" w:rsidRPr="00103E3D">
        <w:rPr>
          <w:rFonts w:cstheme="minorHAnsi"/>
        </w:rPr>
        <w:t xml:space="preserve"> </w:t>
      </w:r>
      <w:r w:rsidR="00F37741" w:rsidRPr="00103E3D">
        <w:rPr>
          <w:rFonts w:cstheme="minorHAnsi"/>
          <w:color w:val="000000"/>
        </w:rPr>
        <w:t>Elektronik haberleşme ist</w:t>
      </w:r>
      <w:r w:rsidR="00EF4CC5" w:rsidRPr="00103E3D">
        <w:rPr>
          <w:rFonts w:cstheme="minorHAnsi"/>
          <w:color w:val="000000"/>
        </w:rPr>
        <w:t>asyonlarının kurulabilmesi için;</w:t>
      </w:r>
      <w:r w:rsidR="00F37741" w:rsidRPr="00103E3D">
        <w:rPr>
          <w:rFonts w:cstheme="minorHAnsi"/>
          <w:color w:val="000000"/>
        </w:rPr>
        <w:t xml:space="preserve"> elektronik haberleşme hizmetini</w:t>
      </w:r>
      <w:r w:rsidR="00EF4CC5" w:rsidRPr="00103E3D">
        <w:rPr>
          <w:rFonts w:cstheme="minorHAnsi"/>
          <w:color w:val="000000"/>
        </w:rPr>
        <w:t xml:space="preserve">n gerekleri dikkate alınarak </w:t>
      </w:r>
      <w:r w:rsidR="00F37741" w:rsidRPr="00103E3D">
        <w:rPr>
          <w:rFonts w:cstheme="minorHAnsi"/>
          <w:color w:val="000000"/>
        </w:rPr>
        <w:t>tasarımının kent ve yapı estetiği ile uyumlu olması</w:t>
      </w:r>
      <w:r w:rsidR="00EF4CC5" w:rsidRPr="00103E3D">
        <w:rPr>
          <w:rFonts w:cstheme="minorHAnsi"/>
          <w:color w:val="000000"/>
        </w:rPr>
        <w:t xml:space="preserve"> hususunda görüş </w:t>
      </w:r>
      <w:r>
        <w:rPr>
          <w:rFonts w:cstheme="minorHAnsi"/>
          <w:color w:val="000000"/>
        </w:rPr>
        <w:t>bildirir.</w:t>
      </w:r>
    </w:p>
    <w:p w:rsidR="0006214B" w:rsidRPr="00103E3D" w:rsidRDefault="003E50DB" w:rsidP="00763D0F">
      <w:pPr>
        <w:jc w:val="both"/>
        <w:rPr>
          <w:rFonts w:cstheme="minorHAnsi"/>
          <w:color w:val="000000"/>
        </w:rPr>
      </w:pPr>
      <w:r>
        <w:rPr>
          <w:rFonts w:cstheme="minorHAnsi"/>
        </w:rPr>
        <w:t>(</w:t>
      </w:r>
      <w:r w:rsidR="00EB7455">
        <w:rPr>
          <w:rFonts w:cstheme="minorHAnsi"/>
        </w:rPr>
        <w:t>4</w:t>
      </w:r>
      <w:r>
        <w:rPr>
          <w:rFonts w:cstheme="minorHAnsi"/>
        </w:rPr>
        <w:t>)</w:t>
      </w:r>
      <w:r w:rsidR="00EB7455">
        <w:rPr>
          <w:rFonts w:cstheme="minorHAnsi"/>
        </w:rPr>
        <w:t xml:space="preserve"> </w:t>
      </w:r>
      <w:r w:rsidR="00CF5AF8" w:rsidRPr="00103E3D">
        <w:rPr>
          <w:rFonts w:cstheme="minorHAnsi"/>
          <w:color w:val="000000"/>
        </w:rPr>
        <w:t>Güneş kaynaklı yenilenebilir enerji sistemlerine ait hazırlanan uygulama projelerinin, ruhsat eki mimari proj</w:t>
      </w:r>
      <w:r w:rsidR="00556B8A">
        <w:rPr>
          <w:rFonts w:cstheme="minorHAnsi"/>
          <w:color w:val="000000"/>
        </w:rPr>
        <w:t>esindeki görünüşlere bağlı kal</w:t>
      </w:r>
      <w:r w:rsidR="00CF5AF8" w:rsidRPr="00103E3D">
        <w:rPr>
          <w:rFonts w:cstheme="minorHAnsi"/>
          <w:color w:val="000000"/>
        </w:rPr>
        <w:t>ması</w:t>
      </w:r>
      <w:r w:rsidR="00734450">
        <w:rPr>
          <w:rFonts w:cstheme="minorHAnsi"/>
          <w:color w:val="000000"/>
        </w:rPr>
        <w:t xml:space="preserve"> konusu ile </w:t>
      </w:r>
      <w:r w:rsidR="00CF5AF8" w:rsidRPr="00103E3D">
        <w:rPr>
          <w:rFonts w:cstheme="minorHAnsi"/>
          <w:color w:val="000000"/>
        </w:rPr>
        <w:t xml:space="preserve">cephe estetiği açısından </w:t>
      </w:r>
      <w:r w:rsidR="000B742C">
        <w:rPr>
          <w:rFonts w:cstheme="minorHAnsi"/>
          <w:color w:val="000000"/>
        </w:rPr>
        <w:t>uygunluğu hususunun inceler.</w:t>
      </w:r>
    </w:p>
    <w:p w:rsidR="007922B7" w:rsidRPr="00D313CD" w:rsidRDefault="003F3487" w:rsidP="00763D0F">
      <w:pPr>
        <w:jc w:val="both"/>
        <w:rPr>
          <w:rFonts w:cstheme="minorHAnsi"/>
        </w:rPr>
      </w:pPr>
      <w:r>
        <w:rPr>
          <w:rFonts w:cstheme="minorHAnsi"/>
        </w:rPr>
        <w:t>(</w:t>
      </w:r>
      <w:r w:rsidR="00EB7455">
        <w:rPr>
          <w:rFonts w:cstheme="minorHAnsi"/>
        </w:rPr>
        <w:t>5</w:t>
      </w:r>
      <w:r>
        <w:rPr>
          <w:rFonts w:cstheme="minorHAnsi"/>
        </w:rPr>
        <w:t>)</w:t>
      </w:r>
      <w:r w:rsidR="00EB7455">
        <w:rPr>
          <w:rFonts w:cstheme="minorHAnsi"/>
        </w:rPr>
        <w:t xml:space="preserve"> </w:t>
      </w:r>
      <w:r w:rsidR="00C448B8" w:rsidRPr="00D313CD">
        <w:rPr>
          <w:rFonts w:cstheme="minorHAnsi"/>
        </w:rPr>
        <w:t>Mahallin ve çevrenin özelliklerine göre yapılar arasında uyum sağlamak, güzel bir görünüm elde etmek amacıyla dış cephe boya ve kaplamaları ile çatının malzeme</w:t>
      </w:r>
      <w:r w:rsidRPr="00D313CD">
        <w:rPr>
          <w:rFonts w:cstheme="minorHAnsi"/>
        </w:rPr>
        <w:t xml:space="preserve">si ve rengi </w:t>
      </w:r>
      <w:proofErr w:type="gramStart"/>
      <w:r w:rsidRPr="00D313CD">
        <w:rPr>
          <w:rFonts w:cstheme="minorHAnsi"/>
        </w:rPr>
        <w:t>hakkında  karar</w:t>
      </w:r>
      <w:proofErr w:type="gramEnd"/>
      <w:r w:rsidRPr="00D313CD">
        <w:rPr>
          <w:rFonts w:cstheme="minorHAnsi"/>
        </w:rPr>
        <w:t xml:space="preserve"> verir.</w:t>
      </w:r>
    </w:p>
    <w:p w:rsidR="006472BB" w:rsidRPr="006472BB" w:rsidRDefault="0006214B" w:rsidP="00763D0F">
      <w:pPr>
        <w:jc w:val="both"/>
        <w:rPr>
          <w:rFonts w:cstheme="minorHAnsi"/>
        </w:rPr>
      </w:pPr>
      <w:r w:rsidRPr="00D313CD">
        <w:rPr>
          <w:rFonts w:cstheme="minorHAnsi"/>
        </w:rPr>
        <w:t>(6)</w:t>
      </w:r>
      <w:r w:rsidRPr="00D313CD">
        <w:rPr>
          <w:rFonts w:cstheme="minorHAnsi"/>
        </w:rPr>
        <w:t xml:space="preserve"> Cephe estetiğini ve kent </w:t>
      </w:r>
      <w:proofErr w:type="spellStart"/>
      <w:r w:rsidRPr="00D313CD">
        <w:rPr>
          <w:rFonts w:cstheme="minorHAnsi"/>
        </w:rPr>
        <w:t>silüetini</w:t>
      </w:r>
      <w:proofErr w:type="spellEnd"/>
      <w:r w:rsidRPr="00D313CD">
        <w:rPr>
          <w:rFonts w:cstheme="minorHAnsi"/>
        </w:rPr>
        <w:t xml:space="preserve"> etkileyen</w:t>
      </w:r>
      <w:r w:rsidR="007148D0" w:rsidRPr="00D313CD">
        <w:rPr>
          <w:rFonts w:cstheme="minorHAnsi"/>
        </w:rPr>
        <w:t xml:space="preserve"> </w:t>
      </w:r>
      <w:proofErr w:type="gramStart"/>
      <w:r w:rsidR="007148D0" w:rsidRPr="00D313CD">
        <w:rPr>
          <w:rFonts w:cstheme="minorHAnsi"/>
        </w:rPr>
        <w:t>baz</w:t>
      </w:r>
      <w:proofErr w:type="gramEnd"/>
      <w:r w:rsidR="007148D0" w:rsidRPr="00D313CD">
        <w:rPr>
          <w:rFonts w:cstheme="minorHAnsi"/>
        </w:rPr>
        <w:t xml:space="preserve"> istasyonları,</w:t>
      </w:r>
      <w:r w:rsidRPr="00D313CD">
        <w:rPr>
          <w:rFonts w:cstheme="minorHAnsi"/>
        </w:rPr>
        <w:t xml:space="preserve"> tabelalar, klima dış üniteleri ve güneş enerji panelleri ile ilgili olarak kent estetiği konusunda görüş bildirir.</w:t>
      </w:r>
    </w:p>
    <w:p w:rsidR="009F384F" w:rsidRPr="00420198" w:rsidRDefault="00900E30" w:rsidP="00763D0F">
      <w:pPr>
        <w:jc w:val="both"/>
        <w:rPr>
          <w:rFonts w:cstheme="minorHAnsi"/>
        </w:rPr>
      </w:pPr>
      <w:r w:rsidRPr="00420198">
        <w:rPr>
          <w:rFonts w:cstheme="minorHAnsi"/>
        </w:rPr>
        <w:t>(</w:t>
      </w:r>
      <w:r w:rsidR="0006214B">
        <w:rPr>
          <w:rFonts w:cstheme="minorHAnsi"/>
        </w:rPr>
        <w:t>7</w:t>
      </w:r>
      <w:r w:rsidRPr="00420198">
        <w:rPr>
          <w:rFonts w:cstheme="minorHAnsi"/>
        </w:rPr>
        <w:t>)</w:t>
      </w:r>
      <w:r w:rsidR="0040636F" w:rsidRPr="00420198">
        <w:rPr>
          <w:rFonts w:cstheme="minorHAnsi"/>
        </w:rPr>
        <w:t xml:space="preserve">Bankacılık Hizmetlerinin Erişilebilirliğine Dair Yönetmelik’in üçüncü maddesinin (a) bendinde ‘ATM: Otomatik para çekme işleminin yanı sıra diğer bankacılık işlemlerinin tamamının veya bir bölümünün gerçekleştirilmesine imkân veren elektronik işlem cihazlarını… </w:t>
      </w:r>
      <w:proofErr w:type="gramStart"/>
      <w:r w:rsidR="0040636F" w:rsidRPr="00420198">
        <w:rPr>
          <w:rFonts w:cstheme="minorHAnsi"/>
        </w:rPr>
        <w:t>ifade</w:t>
      </w:r>
      <w:proofErr w:type="gramEnd"/>
      <w:r w:rsidR="0040636F" w:rsidRPr="00420198">
        <w:rPr>
          <w:rFonts w:cstheme="minorHAnsi"/>
        </w:rPr>
        <w:t xml:space="preserve"> eder.’ Şeklinde tanımlanmakta olup, </w:t>
      </w:r>
      <w:r w:rsidR="009F384F" w:rsidRPr="00420198">
        <w:rPr>
          <w:rFonts w:cstheme="minorHAnsi"/>
        </w:rPr>
        <w:t xml:space="preserve">ATM’lerin civarın </w:t>
      </w:r>
      <w:proofErr w:type="gramStart"/>
      <w:r w:rsidR="009F384F" w:rsidRPr="00420198">
        <w:rPr>
          <w:rFonts w:cstheme="minorHAnsi"/>
        </w:rPr>
        <w:t>karakterine ,kentin</w:t>
      </w:r>
      <w:proofErr w:type="gramEnd"/>
      <w:r w:rsidR="009F384F" w:rsidRPr="00420198">
        <w:rPr>
          <w:rFonts w:cstheme="minorHAnsi"/>
        </w:rPr>
        <w:t xml:space="preserve"> bütününe, estetik unsurlara uygun olup olmadığını </w:t>
      </w:r>
      <w:r w:rsidR="00A77B60" w:rsidRPr="00420198">
        <w:rPr>
          <w:rFonts w:cstheme="minorHAnsi"/>
        </w:rPr>
        <w:t>tespit ederek</w:t>
      </w:r>
      <w:r w:rsidR="00CB541B" w:rsidRPr="00420198">
        <w:rPr>
          <w:rFonts w:cstheme="minorHAnsi"/>
        </w:rPr>
        <w:t xml:space="preserve"> ,</w:t>
      </w:r>
      <w:r w:rsidRPr="00420198">
        <w:rPr>
          <w:rFonts w:cstheme="minorHAnsi"/>
        </w:rPr>
        <w:t xml:space="preserve"> mevcut </w:t>
      </w:r>
      <w:proofErr w:type="spellStart"/>
      <w:r w:rsidRPr="00420198">
        <w:rPr>
          <w:rFonts w:cstheme="minorHAnsi"/>
        </w:rPr>
        <w:t>ATMlerin</w:t>
      </w:r>
      <w:proofErr w:type="spellEnd"/>
      <w:r w:rsidRPr="00420198">
        <w:rPr>
          <w:rFonts w:cstheme="minorHAnsi"/>
        </w:rPr>
        <w:t xml:space="preserve"> konulduğu yer itibarıyla</w:t>
      </w:r>
      <w:r w:rsidR="00CB541B" w:rsidRPr="00420198">
        <w:rPr>
          <w:rFonts w:cstheme="minorHAnsi"/>
        </w:rPr>
        <w:t xml:space="preserve"> kent estetiğine ve</w:t>
      </w:r>
      <w:r w:rsidR="009F384F" w:rsidRPr="00420198">
        <w:rPr>
          <w:rFonts w:cstheme="minorHAnsi"/>
        </w:rPr>
        <w:t xml:space="preserve"> ilgili mevzuat hükümlerine uygun </w:t>
      </w:r>
      <w:r w:rsidR="00CB541B" w:rsidRPr="00420198">
        <w:rPr>
          <w:rFonts w:cstheme="minorHAnsi"/>
        </w:rPr>
        <w:t xml:space="preserve">olup olmadığına </w:t>
      </w:r>
      <w:r w:rsidR="00246862" w:rsidRPr="00420198">
        <w:rPr>
          <w:rFonts w:cstheme="minorHAnsi"/>
        </w:rPr>
        <w:t>karar ver</w:t>
      </w:r>
      <w:r w:rsidRPr="00420198">
        <w:rPr>
          <w:rFonts w:cstheme="minorHAnsi"/>
        </w:rPr>
        <w:t>ir.</w:t>
      </w:r>
    </w:p>
    <w:p w:rsidR="006C0805" w:rsidRPr="00103E3D" w:rsidRDefault="004E3379" w:rsidP="00763D0F">
      <w:pPr>
        <w:jc w:val="both"/>
        <w:rPr>
          <w:rFonts w:cstheme="minorHAnsi"/>
          <w:color w:val="000000"/>
        </w:rPr>
      </w:pPr>
      <w:r>
        <w:rPr>
          <w:rFonts w:cstheme="minorHAnsi"/>
        </w:rPr>
        <w:t xml:space="preserve"> </w:t>
      </w:r>
      <w:r w:rsidR="00831ED3">
        <w:rPr>
          <w:rFonts w:cstheme="minorHAnsi"/>
        </w:rPr>
        <w:t>(</w:t>
      </w:r>
      <w:r w:rsidR="0006214B">
        <w:rPr>
          <w:rFonts w:cstheme="minorHAnsi"/>
        </w:rPr>
        <w:t>8</w:t>
      </w:r>
      <w:r w:rsidR="00831ED3">
        <w:rPr>
          <w:rFonts w:cstheme="minorHAnsi"/>
        </w:rPr>
        <w:t>)</w:t>
      </w:r>
      <w:r w:rsidR="008404A5" w:rsidRPr="00103E3D">
        <w:rPr>
          <w:rFonts w:cstheme="minorHAnsi"/>
        </w:rPr>
        <w:t xml:space="preserve"> </w:t>
      </w:r>
      <w:r w:rsidR="00C448B8" w:rsidRPr="00103E3D">
        <w:rPr>
          <w:rFonts w:cstheme="minorHAnsi"/>
          <w:color w:val="000000"/>
        </w:rPr>
        <w:t>Estetik komisyonunda alınacak görüşleri için belirlenen ücretler;  yeni yapı ve tadilatlar için ruhsat aşamasında yatırılacak olup, aynı konu hakkında ikinci defa komisyonun görüşüne başvurulmasının istenmesi durumunda ödeme komisyon aşamasında yapılacaktır.</w:t>
      </w:r>
    </w:p>
    <w:p w:rsidR="00252B72" w:rsidRPr="00103E3D" w:rsidRDefault="00831ED3" w:rsidP="00763D0F">
      <w:pPr>
        <w:jc w:val="both"/>
        <w:rPr>
          <w:rFonts w:cstheme="minorHAnsi"/>
          <w:color w:val="000000"/>
        </w:rPr>
      </w:pPr>
      <w:r w:rsidRPr="00103E3D">
        <w:rPr>
          <w:rFonts w:cstheme="minorHAnsi"/>
          <w:color w:val="000000"/>
        </w:rPr>
        <w:t>PROJE DEĞERLENDİRME KRİTERLERİ</w:t>
      </w:r>
    </w:p>
    <w:p w:rsidR="00991EFF" w:rsidRDefault="00C448B8" w:rsidP="00763D0F">
      <w:pPr>
        <w:jc w:val="both"/>
        <w:rPr>
          <w:rFonts w:cstheme="minorHAnsi"/>
          <w:color w:val="000000"/>
        </w:rPr>
      </w:pPr>
      <w:r w:rsidRPr="00103E3D">
        <w:rPr>
          <w:rFonts w:cstheme="minorHAnsi"/>
          <w:color w:val="000000"/>
        </w:rPr>
        <w:t xml:space="preserve">MADDE 7 </w:t>
      </w:r>
      <w:r w:rsidR="00831ED3" w:rsidRPr="006F4A5B">
        <w:rPr>
          <w:rFonts w:cstheme="minorHAnsi"/>
        </w:rPr>
        <w:t>–(1)</w:t>
      </w:r>
      <w:r w:rsidR="00566218" w:rsidRPr="006F4A5B">
        <w:rPr>
          <w:rFonts w:cstheme="minorHAnsi"/>
        </w:rPr>
        <w:t>Mimari projeler</w:t>
      </w:r>
      <w:r w:rsidR="00360915" w:rsidRPr="006F4A5B">
        <w:rPr>
          <w:rFonts w:cstheme="minorHAnsi"/>
        </w:rPr>
        <w:t xml:space="preserve"> için istenilecek evrak ve projeler aşağıda belirtilmiştir.</w:t>
      </w:r>
    </w:p>
    <w:p w:rsidR="001C32F3" w:rsidRPr="008C0F36" w:rsidRDefault="00991EFF" w:rsidP="00763D0F">
      <w:pPr>
        <w:jc w:val="both"/>
        <w:rPr>
          <w:rFonts w:cstheme="minorHAnsi"/>
          <w:color w:val="000000"/>
        </w:rPr>
      </w:pPr>
      <w:r>
        <w:rPr>
          <w:rFonts w:cstheme="minorHAnsi"/>
          <w:color w:val="000000"/>
        </w:rPr>
        <w:t>a)</w:t>
      </w:r>
      <w:r w:rsidR="00090B9C">
        <w:rPr>
          <w:rFonts w:cstheme="minorHAnsi"/>
          <w:color w:val="000000"/>
        </w:rPr>
        <w:t>G</w:t>
      </w:r>
      <w:r w:rsidR="00ED73DF" w:rsidRPr="008C0F36">
        <w:rPr>
          <w:rFonts w:cstheme="minorHAnsi"/>
        </w:rPr>
        <w:t>üncel</w:t>
      </w:r>
      <w:r w:rsidR="00ED73DF" w:rsidRPr="00103E3D">
        <w:rPr>
          <w:rFonts w:cstheme="minorHAnsi"/>
        </w:rPr>
        <w:t xml:space="preserve"> imar durum belgesi,</w:t>
      </w:r>
      <w:r w:rsidR="000B0B85">
        <w:rPr>
          <w:rFonts w:cstheme="minorHAnsi"/>
        </w:rPr>
        <w:t xml:space="preserve"> </w:t>
      </w:r>
      <w:r w:rsidR="00660E5E">
        <w:rPr>
          <w:rFonts w:cstheme="minorHAnsi"/>
          <w:color w:val="000000"/>
        </w:rPr>
        <w:t>t</w:t>
      </w:r>
      <w:r w:rsidR="001C32F3" w:rsidRPr="00103E3D">
        <w:rPr>
          <w:rFonts w:cstheme="minorHAnsi"/>
        </w:rPr>
        <w:t xml:space="preserve">apu belgesi, </w:t>
      </w:r>
      <w:proofErr w:type="spellStart"/>
      <w:r w:rsidR="001C32F3" w:rsidRPr="00103E3D">
        <w:rPr>
          <w:rFonts w:cstheme="minorHAnsi"/>
        </w:rPr>
        <w:t>röperli</w:t>
      </w:r>
      <w:proofErr w:type="spellEnd"/>
      <w:r w:rsidR="001C32F3" w:rsidRPr="00103E3D">
        <w:rPr>
          <w:rFonts w:cstheme="minorHAnsi"/>
        </w:rPr>
        <w:t xml:space="preserve"> kroki, aplikasyon krokisi, </w:t>
      </w:r>
      <w:r w:rsidR="009F6A4A" w:rsidRPr="00103E3D">
        <w:rPr>
          <w:rFonts w:cstheme="minorHAnsi"/>
        </w:rPr>
        <w:t>parsel çevresini</w:t>
      </w:r>
      <w:r>
        <w:rPr>
          <w:rFonts w:cstheme="minorHAnsi"/>
        </w:rPr>
        <w:t xml:space="preserve"> </w:t>
      </w:r>
      <w:r w:rsidR="00757118" w:rsidRPr="00103E3D">
        <w:rPr>
          <w:rFonts w:cstheme="minorHAnsi"/>
        </w:rPr>
        <w:t>komşu parselleri</w:t>
      </w:r>
      <w:r w:rsidR="009F6A4A" w:rsidRPr="00103E3D">
        <w:rPr>
          <w:rFonts w:cstheme="minorHAnsi"/>
        </w:rPr>
        <w:t xml:space="preserve"> ve </w:t>
      </w:r>
      <w:r w:rsidR="004A1166" w:rsidRPr="00103E3D">
        <w:rPr>
          <w:rFonts w:cstheme="minorHAnsi"/>
        </w:rPr>
        <w:t>özellik arz eden yapıları</w:t>
      </w:r>
      <w:r w:rsidR="009F6A4A" w:rsidRPr="00103E3D">
        <w:rPr>
          <w:rFonts w:cstheme="minorHAnsi"/>
        </w:rPr>
        <w:t xml:space="preserve"> da</w:t>
      </w:r>
      <w:r w:rsidR="004A1166" w:rsidRPr="00103E3D">
        <w:rPr>
          <w:rFonts w:cstheme="minorHAnsi"/>
        </w:rPr>
        <w:t xml:space="preserve"> gösteren</w:t>
      </w:r>
      <w:r w:rsidR="009F6A4A" w:rsidRPr="00103E3D">
        <w:rPr>
          <w:rFonts w:cstheme="minorHAnsi"/>
        </w:rPr>
        <w:t xml:space="preserve"> </w:t>
      </w:r>
      <w:proofErr w:type="spellStart"/>
      <w:r w:rsidR="009F6A4A" w:rsidRPr="00103E3D">
        <w:rPr>
          <w:rFonts w:cstheme="minorHAnsi"/>
        </w:rPr>
        <w:t>silüetleri</w:t>
      </w:r>
      <w:proofErr w:type="spellEnd"/>
      <w:r w:rsidR="009F6A4A" w:rsidRPr="00103E3D">
        <w:rPr>
          <w:rFonts w:cstheme="minorHAnsi"/>
        </w:rPr>
        <w:t xml:space="preserve"> içeren vaziyet </w:t>
      </w:r>
      <w:proofErr w:type="gramStart"/>
      <w:r w:rsidR="009F6A4A" w:rsidRPr="00103E3D">
        <w:rPr>
          <w:rFonts w:cstheme="minorHAnsi"/>
        </w:rPr>
        <w:t>planı</w:t>
      </w:r>
      <w:r>
        <w:rPr>
          <w:rFonts w:cstheme="minorHAnsi"/>
        </w:rPr>
        <w:t xml:space="preserve"> ,y</w:t>
      </w:r>
      <w:r w:rsidRPr="00103E3D">
        <w:rPr>
          <w:rFonts w:cstheme="minorHAnsi"/>
        </w:rPr>
        <w:t>apının</w:t>
      </w:r>
      <w:proofErr w:type="gramEnd"/>
      <w:r w:rsidRPr="00103E3D">
        <w:rPr>
          <w:rFonts w:cstheme="minorHAnsi"/>
        </w:rPr>
        <w:t xml:space="preserve"> araziye oturumunu, kotları, bahçe ve istinat duvarlarını, arazi kesitini gösterir şekilde </w:t>
      </w:r>
      <w:r>
        <w:rPr>
          <w:rFonts w:cstheme="minorHAnsi"/>
        </w:rPr>
        <w:t>kroki getirilecektir.</w:t>
      </w:r>
      <w:r w:rsidR="005F4DE8">
        <w:rPr>
          <w:rFonts w:cstheme="minorHAnsi"/>
        </w:rPr>
        <w:t xml:space="preserve"> </w:t>
      </w:r>
      <w:r>
        <w:rPr>
          <w:rFonts w:cstheme="minorHAnsi"/>
          <w:color w:val="000000"/>
        </w:rPr>
        <w:lastRenderedPageBreak/>
        <w:t>M</w:t>
      </w:r>
      <w:r w:rsidR="001C32F3" w:rsidRPr="00103E3D">
        <w:rPr>
          <w:rFonts w:cstheme="minorHAnsi"/>
        </w:rPr>
        <w:t>imari</w:t>
      </w:r>
      <w:r>
        <w:rPr>
          <w:rFonts w:cstheme="minorHAnsi"/>
        </w:rPr>
        <w:t xml:space="preserve"> proje mimari</w:t>
      </w:r>
      <w:r w:rsidR="001C32F3" w:rsidRPr="00103E3D">
        <w:rPr>
          <w:rFonts w:cstheme="minorHAnsi"/>
        </w:rPr>
        <w:t xml:space="preserve"> çizim standartlarına göre </w:t>
      </w:r>
      <w:proofErr w:type="spellStart"/>
      <w:r w:rsidR="001C32F3" w:rsidRPr="00103E3D">
        <w:rPr>
          <w:rFonts w:cstheme="minorHAnsi"/>
        </w:rPr>
        <w:t>hazırla</w:t>
      </w:r>
      <w:r>
        <w:rPr>
          <w:rFonts w:cstheme="minorHAnsi"/>
        </w:rPr>
        <w:t>cak</w:t>
      </w:r>
      <w:proofErr w:type="spellEnd"/>
      <w:r>
        <w:rPr>
          <w:rFonts w:cstheme="minorHAnsi"/>
        </w:rPr>
        <w:t>,</w:t>
      </w:r>
      <w:r w:rsidR="001C32F3" w:rsidRPr="00103E3D">
        <w:rPr>
          <w:rFonts w:cstheme="minorHAnsi"/>
        </w:rPr>
        <w:t xml:space="preserve"> 1/50 veya 1/100 ölçekli kat planı, kesit ve cephe görünüşleri</w:t>
      </w:r>
      <w:r>
        <w:rPr>
          <w:rFonts w:cstheme="minorHAnsi"/>
        </w:rPr>
        <w:t xml:space="preserve"> içerecektir.</w:t>
      </w:r>
    </w:p>
    <w:p w:rsidR="001C32F3" w:rsidRPr="00103E3D" w:rsidRDefault="00991EFF" w:rsidP="00763D0F">
      <w:pPr>
        <w:jc w:val="both"/>
        <w:rPr>
          <w:rFonts w:cstheme="minorHAnsi"/>
        </w:rPr>
      </w:pPr>
      <w:r>
        <w:rPr>
          <w:rFonts w:cstheme="minorHAnsi"/>
        </w:rPr>
        <w:t>b)</w:t>
      </w:r>
      <w:r w:rsidR="009F6A4A" w:rsidRPr="00103E3D">
        <w:rPr>
          <w:rFonts w:cstheme="minorHAnsi"/>
        </w:rPr>
        <w:t xml:space="preserve">Özellik arz eden </w:t>
      </w:r>
      <w:proofErr w:type="gramStart"/>
      <w:r w:rsidR="009F6A4A" w:rsidRPr="00103E3D">
        <w:rPr>
          <w:rFonts w:cstheme="minorHAnsi"/>
        </w:rPr>
        <w:t>b</w:t>
      </w:r>
      <w:r w:rsidR="001C32F3" w:rsidRPr="00103E3D">
        <w:rPr>
          <w:rFonts w:cstheme="minorHAnsi"/>
        </w:rPr>
        <w:t>ina</w:t>
      </w:r>
      <w:r>
        <w:rPr>
          <w:rFonts w:cstheme="minorHAnsi"/>
        </w:rPr>
        <w:t>larda ,</w:t>
      </w:r>
      <w:r w:rsidR="001C32F3" w:rsidRPr="00103E3D">
        <w:rPr>
          <w:rFonts w:cstheme="minorHAnsi"/>
        </w:rPr>
        <w:t xml:space="preserve"> cephesinde</w:t>
      </w:r>
      <w:proofErr w:type="gramEnd"/>
      <w:r w:rsidR="001C32F3" w:rsidRPr="00103E3D">
        <w:rPr>
          <w:rFonts w:cstheme="minorHAnsi"/>
        </w:rPr>
        <w:t xml:space="preserve"> kullanılacak malzemenin rengini, malzeme özelliklerini, oranlarını ve diğer de</w:t>
      </w:r>
      <w:r>
        <w:rPr>
          <w:rFonts w:cstheme="minorHAnsi"/>
        </w:rPr>
        <w:t>tayları belirten sistem detayı verilecektir.</w:t>
      </w:r>
    </w:p>
    <w:p w:rsidR="001C32F3" w:rsidRPr="00103E3D" w:rsidRDefault="00991EFF" w:rsidP="00763D0F">
      <w:pPr>
        <w:jc w:val="both"/>
        <w:rPr>
          <w:rFonts w:cstheme="minorHAnsi"/>
        </w:rPr>
      </w:pPr>
      <w:proofErr w:type="gramStart"/>
      <w:r>
        <w:rPr>
          <w:rFonts w:cstheme="minorHAnsi"/>
        </w:rPr>
        <w:t>c)</w:t>
      </w:r>
      <w:r w:rsidR="001C32F3" w:rsidRPr="00103E3D">
        <w:rPr>
          <w:rFonts w:cstheme="minorHAnsi"/>
        </w:rPr>
        <w:t xml:space="preserve"> Öneri yapıya belli bir oranda yön veren ve cadde karakterini ortaya koyan mevcut yapıların değişik açılardan </w:t>
      </w:r>
      <w:r>
        <w:rPr>
          <w:rFonts w:cstheme="minorHAnsi"/>
        </w:rPr>
        <w:t>çekilm</w:t>
      </w:r>
      <w:r w:rsidR="008E043C">
        <w:rPr>
          <w:rFonts w:cstheme="minorHAnsi"/>
        </w:rPr>
        <w:t>iş fotoğrafları ile t</w:t>
      </w:r>
      <w:r w:rsidR="001C32F3" w:rsidRPr="00103E3D">
        <w:rPr>
          <w:rFonts w:cstheme="minorHAnsi"/>
        </w:rPr>
        <w:t>asarlanan b</w:t>
      </w:r>
      <w:r w:rsidR="008E043C">
        <w:rPr>
          <w:rFonts w:cstheme="minorHAnsi"/>
        </w:rPr>
        <w:t>inanın çevresiyle görsel ilişkisin</w:t>
      </w:r>
      <w:r w:rsidR="001C32F3" w:rsidRPr="00103E3D">
        <w:rPr>
          <w:rFonts w:cstheme="minorHAnsi"/>
        </w:rPr>
        <w:t>i, özgün tutum ve karakteristik cephe düzenini, renk ve malzeme tercih nedenlerini, doku, dolu boş oranını, uyum ve karşıtlık açısından kente katkısını ve bu</w:t>
      </w:r>
      <w:r w:rsidR="008E043C">
        <w:rPr>
          <w:rFonts w:cstheme="minorHAnsi"/>
        </w:rPr>
        <w:t>na benzer konuları içeren rapor sunulacaktır.</w:t>
      </w:r>
      <w:proofErr w:type="gramEnd"/>
    </w:p>
    <w:p w:rsidR="00564AB0" w:rsidRPr="00103E3D" w:rsidRDefault="008B22AB" w:rsidP="00763D0F">
      <w:pPr>
        <w:jc w:val="both"/>
        <w:rPr>
          <w:rFonts w:cstheme="minorHAnsi"/>
        </w:rPr>
      </w:pPr>
      <w:r>
        <w:rPr>
          <w:rFonts w:cstheme="minorHAnsi"/>
        </w:rPr>
        <w:t>d)</w:t>
      </w:r>
      <w:r w:rsidR="001C32F3" w:rsidRPr="00103E3D">
        <w:rPr>
          <w:rFonts w:cstheme="minorHAnsi"/>
        </w:rPr>
        <w:t>Tasarım projesinin çevresi ile birlikte görsellerinin bulunduğu en az iki takım A3 normunda hazırlanmış üç</w:t>
      </w:r>
      <w:r w:rsidR="00564AB0" w:rsidRPr="00103E3D">
        <w:rPr>
          <w:rFonts w:cstheme="minorHAnsi"/>
        </w:rPr>
        <w:t xml:space="preserve"> boyutlu </w:t>
      </w:r>
      <w:r w:rsidR="007922B7" w:rsidRPr="00103E3D">
        <w:rPr>
          <w:rFonts w:cstheme="minorHAnsi"/>
        </w:rPr>
        <w:t xml:space="preserve">renkli proje </w:t>
      </w:r>
      <w:r w:rsidR="00564AB0" w:rsidRPr="00103E3D">
        <w:rPr>
          <w:rFonts w:cstheme="minorHAnsi"/>
        </w:rPr>
        <w:t>su</w:t>
      </w:r>
      <w:r w:rsidR="001B5F7F">
        <w:rPr>
          <w:rFonts w:cstheme="minorHAnsi"/>
        </w:rPr>
        <w:t>numu ile</w:t>
      </w:r>
      <w:r>
        <w:rPr>
          <w:rFonts w:cstheme="minorHAnsi"/>
        </w:rPr>
        <w:t xml:space="preserve"> </w:t>
      </w:r>
      <w:r w:rsidR="001B5F7F">
        <w:rPr>
          <w:rFonts w:cstheme="minorHAnsi"/>
        </w:rPr>
        <w:t>bu sunumun kaydedildiği</w:t>
      </w:r>
      <w:r>
        <w:rPr>
          <w:rFonts w:cstheme="minorHAnsi"/>
        </w:rPr>
        <w:t xml:space="preserve"> 1 adet CD sunulacaktır.</w:t>
      </w:r>
    </w:p>
    <w:p w:rsidR="00564AB0" w:rsidRPr="00103E3D" w:rsidRDefault="008B22AB" w:rsidP="00763D0F">
      <w:pPr>
        <w:jc w:val="both"/>
        <w:rPr>
          <w:rFonts w:cstheme="minorHAnsi"/>
        </w:rPr>
      </w:pPr>
      <w:r>
        <w:rPr>
          <w:rFonts w:cstheme="minorHAnsi"/>
        </w:rPr>
        <w:t>e)</w:t>
      </w:r>
      <w:r w:rsidR="00564AB0" w:rsidRPr="00103E3D">
        <w:rPr>
          <w:rFonts w:cstheme="minorHAnsi"/>
        </w:rPr>
        <w:t>Özellikli projeler için K</w:t>
      </w:r>
      <w:r w:rsidR="00757118" w:rsidRPr="00103E3D">
        <w:rPr>
          <w:rFonts w:cstheme="minorHAnsi"/>
        </w:rPr>
        <w:t xml:space="preserve">omisyon </w:t>
      </w:r>
      <w:r w:rsidR="00564AB0" w:rsidRPr="00103E3D">
        <w:rPr>
          <w:rFonts w:cstheme="minorHAnsi"/>
        </w:rPr>
        <w:t xml:space="preserve">ek pafta, maket </w:t>
      </w:r>
      <w:proofErr w:type="gramStart"/>
      <w:r w:rsidR="00564AB0" w:rsidRPr="00103E3D">
        <w:rPr>
          <w:rFonts w:cstheme="minorHAnsi"/>
        </w:rPr>
        <w:t>yada</w:t>
      </w:r>
      <w:proofErr w:type="gramEnd"/>
      <w:r w:rsidR="00564AB0" w:rsidRPr="00103E3D">
        <w:rPr>
          <w:rFonts w:cstheme="minorHAnsi"/>
        </w:rPr>
        <w:t xml:space="preserve"> 3D video sunumu</w:t>
      </w:r>
      <w:r>
        <w:rPr>
          <w:rFonts w:cstheme="minorHAnsi"/>
        </w:rPr>
        <w:t xml:space="preserve"> </w:t>
      </w:r>
      <w:r w:rsidR="00564AB0" w:rsidRPr="00103E3D">
        <w:rPr>
          <w:rFonts w:cstheme="minorHAnsi"/>
        </w:rPr>
        <w:t>isteyebilir.</w:t>
      </w:r>
    </w:p>
    <w:p w:rsidR="001C32F3" w:rsidRPr="00103E3D" w:rsidRDefault="008B22AB" w:rsidP="00763D0F">
      <w:pPr>
        <w:jc w:val="both"/>
        <w:rPr>
          <w:rFonts w:cstheme="minorHAnsi"/>
        </w:rPr>
      </w:pPr>
      <w:r>
        <w:rPr>
          <w:rFonts w:cstheme="minorHAnsi"/>
        </w:rPr>
        <w:t>f)</w:t>
      </w:r>
      <w:r w:rsidR="001C32F3" w:rsidRPr="00103E3D">
        <w:rPr>
          <w:rFonts w:cstheme="minorHAnsi"/>
        </w:rPr>
        <w:t>Projenin</w:t>
      </w:r>
      <w:r w:rsidR="00757118" w:rsidRPr="00103E3D">
        <w:rPr>
          <w:rFonts w:cstheme="minorHAnsi"/>
        </w:rPr>
        <w:t xml:space="preserve"> niteliğine göre Peyzaj projesi istenebilir.</w:t>
      </w:r>
    </w:p>
    <w:p w:rsidR="001C32F3" w:rsidRPr="00090B9C" w:rsidRDefault="00090B9C" w:rsidP="00763D0F">
      <w:pPr>
        <w:jc w:val="both"/>
        <w:rPr>
          <w:rFonts w:cstheme="minorHAnsi"/>
        </w:rPr>
      </w:pPr>
      <w:r>
        <w:rPr>
          <w:rFonts w:cstheme="minorHAnsi"/>
        </w:rPr>
        <w:t>(2)</w:t>
      </w:r>
      <w:r w:rsidR="00CB34F9">
        <w:rPr>
          <w:rFonts w:cstheme="minorHAnsi"/>
        </w:rPr>
        <w:t>Kentsel Tasarım Projelerinin incelenmesinde aşağıdaki evraklar istenir.</w:t>
      </w:r>
    </w:p>
    <w:p w:rsidR="001C32F3" w:rsidRPr="00103E3D" w:rsidRDefault="00F72000" w:rsidP="00763D0F">
      <w:pPr>
        <w:jc w:val="both"/>
        <w:rPr>
          <w:rFonts w:cstheme="minorHAnsi"/>
        </w:rPr>
      </w:pPr>
      <w:r>
        <w:rPr>
          <w:rFonts w:cstheme="minorHAnsi"/>
        </w:rPr>
        <w:t>(a)</w:t>
      </w:r>
      <w:r w:rsidR="001C32F3" w:rsidRPr="00103E3D">
        <w:rPr>
          <w:rFonts w:cstheme="minorHAnsi"/>
        </w:rPr>
        <w:t xml:space="preserve"> </w:t>
      </w:r>
      <w:r w:rsidR="00ED73DF" w:rsidRPr="00103E3D">
        <w:rPr>
          <w:rFonts w:cstheme="minorHAnsi"/>
        </w:rPr>
        <w:t>Güncel i</w:t>
      </w:r>
      <w:r w:rsidR="001C32F3" w:rsidRPr="00103E3D">
        <w:rPr>
          <w:rFonts w:cstheme="minorHAnsi"/>
        </w:rPr>
        <w:t>mar</w:t>
      </w:r>
      <w:r w:rsidR="00ED73DF" w:rsidRPr="00103E3D">
        <w:rPr>
          <w:rFonts w:cstheme="minorHAnsi"/>
        </w:rPr>
        <w:t xml:space="preserve"> durum belgesi,</w:t>
      </w:r>
      <w:r w:rsidR="001C32F3" w:rsidRPr="00103E3D">
        <w:rPr>
          <w:rFonts w:cstheme="minorHAnsi"/>
        </w:rPr>
        <w:t xml:space="preserve"> </w:t>
      </w:r>
      <w:r>
        <w:rPr>
          <w:rFonts w:cstheme="minorHAnsi"/>
        </w:rPr>
        <w:t>a</w:t>
      </w:r>
      <w:r w:rsidR="001C32F3" w:rsidRPr="00103E3D">
        <w:rPr>
          <w:rFonts w:cstheme="minorHAnsi"/>
        </w:rPr>
        <w:t xml:space="preserve">lanı gösteren vaziyet planı ve </w:t>
      </w:r>
      <w:proofErr w:type="spellStart"/>
      <w:r w:rsidR="001C32F3" w:rsidRPr="00103E3D">
        <w:rPr>
          <w:rFonts w:cstheme="minorHAnsi"/>
        </w:rPr>
        <w:t>silüet</w:t>
      </w:r>
      <w:proofErr w:type="spellEnd"/>
      <w:r w:rsidR="001C32F3" w:rsidRPr="00103E3D">
        <w:rPr>
          <w:rFonts w:cstheme="minorHAnsi"/>
        </w:rPr>
        <w:t xml:space="preserve">, </w:t>
      </w:r>
      <w:r>
        <w:rPr>
          <w:rFonts w:cstheme="minorHAnsi"/>
        </w:rPr>
        <w:t>a</w:t>
      </w:r>
      <w:r w:rsidR="001C32F3" w:rsidRPr="00103E3D">
        <w:rPr>
          <w:rFonts w:cstheme="minorHAnsi"/>
        </w:rPr>
        <w:t>lan içerisinde umumi hizmet alanları bulunması durumunda mimari çizim standartlarına göre hazırlanmış 1/50 veya 1/100 ölçekli kat pl</w:t>
      </w:r>
      <w:r>
        <w:rPr>
          <w:rFonts w:cstheme="minorHAnsi"/>
        </w:rPr>
        <w:t>anı, kesit ve cephe görünüşleri istenir.</w:t>
      </w:r>
    </w:p>
    <w:p w:rsidR="001C32F3" w:rsidRPr="00103E3D" w:rsidRDefault="00F72000" w:rsidP="00763D0F">
      <w:pPr>
        <w:jc w:val="both"/>
        <w:rPr>
          <w:rFonts w:cstheme="minorHAnsi"/>
        </w:rPr>
      </w:pPr>
      <w:r>
        <w:rPr>
          <w:rFonts w:cstheme="minorHAnsi"/>
        </w:rPr>
        <w:t>(b)</w:t>
      </w:r>
      <w:r w:rsidR="001C32F3" w:rsidRPr="00103E3D">
        <w:rPr>
          <w:rFonts w:cstheme="minorHAnsi"/>
        </w:rPr>
        <w:t xml:space="preserve"> </w:t>
      </w:r>
      <w:proofErr w:type="gramStart"/>
      <w:r w:rsidR="00F2389E">
        <w:rPr>
          <w:rFonts w:cstheme="minorHAnsi"/>
        </w:rPr>
        <w:t>Komisyona ,t</w:t>
      </w:r>
      <w:r w:rsidR="001C32F3" w:rsidRPr="00103E3D">
        <w:rPr>
          <w:rFonts w:cstheme="minorHAnsi"/>
        </w:rPr>
        <w:t>asarlanan</w:t>
      </w:r>
      <w:proofErr w:type="gramEnd"/>
      <w:r w:rsidR="001C32F3" w:rsidRPr="00103E3D">
        <w:rPr>
          <w:rFonts w:cstheme="minorHAnsi"/>
        </w:rPr>
        <w:t xml:space="preserve"> alanın çevresiyle görsel ilişki</w:t>
      </w:r>
      <w:r>
        <w:rPr>
          <w:rFonts w:cstheme="minorHAnsi"/>
        </w:rPr>
        <w:t>si</w:t>
      </w:r>
      <w:r w:rsidR="001C32F3" w:rsidRPr="00103E3D">
        <w:rPr>
          <w:rFonts w:cstheme="minorHAnsi"/>
        </w:rPr>
        <w:t>ni, özgün tutum ve karakteristik cephe düzenini, alanda kullanılacak renk ve malzeme tercih nedenlerini, doku, uyum ve karşıtlık açısından kente katkısını ve buna benzer konuları</w:t>
      </w:r>
      <w:r>
        <w:rPr>
          <w:rFonts w:cstheme="minorHAnsi"/>
        </w:rPr>
        <w:t xml:space="preserve"> içeren kentsel tasarım raporu sunulacaktır.</w:t>
      </w:r>
    </w:p>
    <w:p w:rsidR="001C32F3" w:rsidRPr="00103E3D" w:rsidRDefault="00F72000" w:rsidP="00763D0F">
      <w:pPr>
        <w:jc w:val="both"/>
        <w:rPr>
          <w:rFonts w:cstheme="minorHAnsi"/>
        </w:rPr>
      </w:pPr>
      <w:r>
        <w:rPr>
          <w:rFonts w:cstheme="minorHAnsi"/>
        </w:rPr>
        <w:t>c)</w:t>
      </w:r>
      <w:r w:rsidR="001C32F3" w:rsidRPr="00103E3D">
        <w:rPr>
          <w:rFonts w:cstheme="minorHAnsi"/>
        </w:rPr>
        <w:t xml:space="preserve">Tasarım projesinin çevresi ile birlikte görsellerinin bulunduğu en az iki takım A3 </w:t>
      </w:r>
      <w:r w:rsidR="007922B7" w:rsidRPr="00103E3D">
        <w:rPr>
          <w:rFonts w:cstheme="minorHAnsi"/>
        </w:rPr>
        <w:t>f</w:t>
      </w:r>
      <w:r w:rsidR="001C32F3" w:rsidRPr="00103E3D">
        <w:rPr>
          <w:rFonts w:cstheme="minorHAnsi"/>
        </w:rPr>
        <w:t xml:space="preserve">ormunda hazırlanmış </w:t>
      </w:r>
      <w:r w:rsidR="007922B7" w:rsidRPr="00103E3D">
        <w:rPr>
          <w:rFonts w:cstheme="minorHAnsi"/>
        </w:rPr>
        <w:t xml:space="preserve">en az iki adet </w:t>
      </w:r>
      <w:r w:rsidR="001C32F3" w:rsidRPr="00103E3D">
        <w:rPr>
          <w:rFonts w:cstheme="minorHAnsi"/>
        </w:rPr>
        <w:t xml:space="preserve">üç boyutlu renkli </w:t>
      </w:r>
      <w:r w:rsidR="007922B7" w:rsidRPr="00103E3D">
        <w:rPr>
          <w:rFonts w:cstheme="minorHAnsi"/>
        </w:rPr>
        <w:t xml:space="preserve">proje </w:t>
      </w:r>
      <w:r w:rsidR="001C32F3" w:rsidRPr="00103E3D">
        <w:rPr>
          <w:rFonts w:cstheme="minorHAnsi"/>
        </w:rPr>
        <w:t>sunumu</w:t>
      </w:r>
      <w:r w:rsidR="007922B7" w:rsidRPr="00103E3D">
        <w:rPr>
          <w:rFonts w:cstheme="minorHAnsi"/>
        </w:rPr>
        <w:t xml:space="preserve"> ve CD si</w:t>
      </w:r>
      <w:r>
        <w:rPr>
          <w:rFonts w:cstheme="minorHAnsi"/>
        </w:rPr>
        <w:t xml:space="preserve"> </w:t>
      </w:r>
      <w:r w:rsidR="00F2389E">
        <w:rPr>
          <w:rFonts w:cstheme="minorHAnsi"/>
        </w:rPr>
        <w:t>verilecektir.</w:t>
      </w:r>
    </w:p>
    <w:p w:rsidR="00C448B8" w:rsidRPr="00103E3D" w:rsidRDefault="00F72000" w:rsidP="00763D0F">
      <w:pPr>
        <w:jc w:val="both"/>
        <w:rPr>
          <w:rFonts w:cstheme="minorHAnsi"/>
        </w:rPr>
      </w:pPr>
      <w:r>
        <w:rPr>
          <w:rFonts w:cstheme="minorHAnsi"/>
        </w:rPr>
        <w:t>d)</w:t>
      </w:r>
      <w:r w:rsidR="001C32F3" w:rsidRPr="00103E3D">
        <w:rPr>
          <w:rFonts w:cstheme="minorHAnsi"/>
        </w:rPr>
        <w:t>Özellikli projeler için K</w:t>
      </w:r>
      <w:r w:rsidR="008404A5" w:rsidRPr="00103E3D">
        <w:rPr>
          <w:rFonts w:cstheme="minorHAnsi"/>
        </w:rPr>
        <w:t xml:space="preserve">omisyon </w:t>
      </w:r>
      <w:r w:rsidR="001C32F3" w:rsidRPr="00103E3D">
        <w:rPr>
          <w:rFonts w:cstheme="minorHAnsi"/>
        </w:rPr>
        <w:t xml:space="preserve">tarafından </w:t>
      </w:r>
      <w:r w:rsidR="00564AB0" w:rsidRPr="00103E3D">
        <w:rPr>
          <w:rFonts w:cstheme="minorHAnsi"/>
        </w:rPr>
        <w:t>ek pafta,</w:t>
      </w:r>
      <w:r w:rsidR="001C32F3" w:rsidRPr="00103E3D">
        <w:rPr>
          <w:rFonts w:cstheme="minorHAnsi"/>
        </w:rPr>
        <w:t xml:space="preserve"> maket </w:t>
      </w:r>
      <w:proofErr w:type="gramStart"/>
      <w:r w:rsidR="001C32F3" w:rsidRPr="00103E3D">
        <w:rPr>
          <w:rFonts w:cstheme="minorHAnsi"/>
        </w:rPr>
        <w:t>y</w:t>
      </w:r>
      <w:r w:rsidR="00757118" w:rsidRPr="00103E3D">
        <w:rPr>
          <w:rFonts w:cstheme="minorHAnsi"/>
        </w:rPr>
        <w:t>ada</w:t>
      </w:r>
      <w:proofErr w:type="gramEnd"/>
      <w:r w:rsidR="00757118" w:rsidRPr="00103E3D">
        <w:rPr>
          <w:rFonts w:cstheme="minorHAnsi"/>
        </w:rPr>
        <w:t xml:space="preserve"> 3D video sunumu istenebilir.</w:t>
      </w:r>
    </w:p>
    <w:p w:rsidR="001C32F3" w:rsidRPr="007D3965" w:rsidRDefault="007D3965" w:rsidP="00763D0F">
      <w:pPr>
        <w:jc w:val="both"/>
        <w:rPr>
          <w:rFonts w:cstheme="minorHAnsi"/>
        </w:rPr>
      </w:pPr>
      <w:r>
        <w:rPr>
          <w:rFonts w:cstheme="minorHAnsi"/>
        </w:rPr>
        <w:t>(3)</w:t>
      </w:r>
      <w:r w:rsidR="003E65C9">
        <w:rPr>
          <w:rFonts w:cstheme="minorHAnsi"/>
        </w:rPr>
        <w:t xml:space="preserve"> Gölgelik projelerinde aşağıda belirtilen evraklar istenir.</w:t>
      </w:r>
    </w:p>
    <w:p w:rsidR="008404A5" w:rsidRPr="006F4A5B" w:rsidRDefault="007D3965" w:rsidP="006F4A5B">
      <w:r>
        <w:rPr>
          <w:rFonts w:cstheme="minorHAnsi"/>
        </w:rPr>
        <w:t>a)</w:t>
      </w:r>
      <w:r w:rsidR="00D60931" w:rsidRPr="00103E3D">
        <w:rPr>
          <w:rFonts w:cstheme="minorHAnsi"/>
        </w:rPr>
        <w:t xml:space="preserve"> Başvuru dilekçesi </w:t>
      </w:r>
      <w:r w:rsidR="008404A5" w:rsidRPr="00103E3D">
        <w:rPr>
          <w:rFonts w:cstheme="minorHAnsi"/>
        </w:rPr>
        <w:t xml:space="preserve">(Mülk sahibi tarafından veya </w:t>
      </w:r>
      <w:proofErr w:type="gramStart"/>
      <w:r w:rsidR="008404A5" w:rsidRPr="00103E3D">
        <w:rPr>
          <w:rFonts w:cstheme="minorHAnsi"/>
        </w:rPr>
        <w:t>vekaleten</w:t>
      </w:r>
      <w:proofErr w:type="gramEnd"/>
      <w:r w:rsidR="008404A5" w:rsidRPr="00103E3D">
        <w:rPr>
          <w:rFonts w:cstheme="minorHAnsi"/>
        </w:rPr>
        <w:t xml:space="preserve"> imzalanmış) </w:t>
      </w:r>
      <w:r>
        <w:rPr>
          <w:rFonts w:cstheme="minorHAnsi"/>
        </w:rPr>
        <w:t>,</w:t>
      </w:r>
      <w:r w:rsidR="006F4A5B" w:rsidRPr="006F4A5B">
        <w:t xml:space="preserve"> </w:t>
      </w:r>
      <w:r w:rsidR="006F4A5B">
        <w:t xml:space="preserve">Binanın müellifi olan mimar tarafından hazırlanmış olan ruhsatlı projesi üzerine, vaziyet planı, planlar, kesit ve görünüşlere işlenerek ve sistem detayı verilerek hazırlanacak proje, </w:t>
      </w:r>
      <w:r>
        <w:rPr>
          <w:rFonts w:cstheme="minorHAnsi"/>
        </w:rPr>
        <w:t>b</w:t>
      </w:r>
      <w:r w:rsidRPr="00103E3D">
        <w:rPr>
          <w:rFonts w:cstheme="minorHAnsi"/>
        </w:rPr>
        <w:t>üro tescil belgesi</w:t>
      </w:r>
      <w:r>
        <w:rPr>
          <w:rFonts w:cstheme="minorHAnsi"/>
        </w:rPr>
        <w:t>, i</w:t>
      </w:r>
      <w:r w:rsidRPr="00103E3D">
        <w:rPr>
          <w:rFonts w:cstheme="minorHAnsi"/>
        </w:rPr>
        <w:t>mar durum belgesi</w:t>
      </w:r>
      <w:r>
        <w:rPr>
          <w:rFonts w:cstheme="minorHAnsi"/>
        </w:rPr>
        <w:t xml:space="preserve"> getirilir.</w:t>
      </w:r>
    </w:p>
    <w:p w:rsidR="00E87F21" w:rsidRDefault="007D3965" w:rsidP="00763D0F">
      <w:pPr>
        <w:jc w:val="both"/>
        <w:rPr>
          <w:rFonts w:cstheme="minorHAnsi"/>
        </w:rPr>
      </w:pPr>
      <w:r>
        <w:rPr>
          <w:rFonts w:cstheme="minorHAnsi"/>
        </w:rPr>
        <w:t>b)</w:t>
      </w:r>
      <w:r w:rsidR="008404A5" w:rsidRPr="00103E3D">
        <w:rPr>
          <w:rFonts w:cstheme="minorHAnsi"/>
        </w:rPr>
        <w:t>Kiracı ise kira sözleşmesi</w:t>
      </w:r>
      <w:r w:rsidR="00D82E3D" w:rsidRPr="00103E3D">
        <w:rPr>
          <w:rFonts w:cstheme="minorHAnsi"/>
        </w:rPr>
        <w:t xml:space="preserve"> istenecektir.</w:t>
      </w:r>
      <w:r w:rsidR="008404A5" w:rsidRPr="00103E3D">
        <w:rPr>
          <w:rFonts w:cstheme="minorHAnsi"/>
        </w:rPr>
        <w:t xml:space="preserve"> Komisyon tarafından gerekli olması halinde ek belgeler istenebilir.</w:t>
      </w:r>
    </w:p>
    <w:p w:rsidR="0006214B" w:rsidRPr="00103E3D" w:rsidRDefault="0006214B" w:rsidP="00763D0F">
      <w:pPr>
        <w:jc w:val="both"/>
        <w:rPr>
          <w:rFonts w:cstheme="minorHAnsi"/>
        </w:rPr>
      </w:pPr>
      <w:r>
        <w:rPr>
          <w:rFonts w:cstheme="minorHAnsi"/>
        </w:rPr>
        <w:t>( c) 634 Sayılı Kat Malikleri kanunu uyarınca bina maliklerinden gerekli izinlerin alınmış olması.</w:t>
      </w:r>
    </w:p>
    <w:p w:rsidR="00101CA4" w:rsidRDefault="00101CA4" w:rsidP="00763D0F">
      <w:pPr>
        <w:jc w:val="both"/>
        <w:rPr>
          <w:rFonts w:cstheme="minorHAnsi"/>
        </w:rPr>
      </w:pPr>
      <w:r w:rsidRPr="00103E3D">
        <w:rPr>
          <w:rFonts w:cstheme="minorHAnsi"/>
        </w:rPr>
        <w:t>KOMİSYON KARARLARINA UYMA ZORUNLULUĞU</w:t>
      </w:r>
    </w:p>
    <w:p w:rsidR="00A71960" w:rsidRDefault="00E90162" w:rsidP="00763D0F">
      <w:pPr>
        <w:jc w:val="both"/>
        <w:rPr>
          <w:rFonts w:cstheme="minorHAnsi"/>
        </w:rPr>
      </w:pPr>
      <w:r w:rsidRPr="00103E3D">
        <w:rPr>
          <w:rFonts w:cstheme="minorHAnsi"/>
        </w:rPr>
        <w:t>MADDE 8</w:t>
      </w:r>
      <w:r w:rsidR="00A71960" w:rsidRPr="00103E3D">
        <w:rPr>
          <w:rFonts w:cstheme="minorHAnsi"/>
        </w:rPr>
        <w:t xml:space="preserve"> -</w:t>
      </w:r>
      <w:r w:rsidR="00101CA4">
        <w:rPr>
          <w:rFonts w:cstheme="minorHAnsi"/>
        </w:rPr>
        <w:t>(1)</w:t>
      </w:r>
      <w:r w:rsidR="00A71960" w:rsidRPr="00103E3D">
        <w:rPr>
          <w:rFonts w:cstheme="minorHAnsi"/>
        </w:rPr>
        <w:t>Komisyon kararları kesindir. Komisyon</w:t>
      </w:r>
      <w:r w:rsidR="00A50F2E">
        <w:rPr>
          <w:rFonts w:cstheme="minorHAnsi"/>
        </w:rPr>
        <w:t xml:space="preserve">da değerlendirilen </w:t>
      </w:r>
      <w:r w:rsidR="009E534D" w:rsidRPr="00103E3D">
        <w:rPr>
          <w:rFonts w:cstheme="minorHAnsi"/>
        </w:rPr>
        <w:t xml:space="preserve"> </w:t>
      </w:r>
      <w:r w:rsidR="00101CA4" w:rsidRPr="00420198">
        <w:rPr>
          <w:rFonts w:cstheme="minorHAnsi"/>
        </w:rPr>
        <w:t xml:space="preserve">ATM cihazlarının </w:t>
      </w:r>
      <w:proofErr w:type="gramStart"/>
      <w:r w:rsidR="00101CA4" w:rsidRPr="00420198">
        <w:rPr>
          <w:rFonts w:cstheme="minorHAnsi"/>
        </w:rPr>
        <w:t xml:space="preserve">sahipleri </w:t>
      </w:r>
      <w:r w:rsidR="002429FE" w:rsidRPr="00420198">
        <w:rPr>
          <w:rFonts w:cstheme="minorHAnsi"/>
        </w:rPr>
        <w:t>,</w:t>
      </w:r>
      <w:r w:rsidR="00101CA4" w:rsidRPr="00420198">
        <w:rPr>
          <w:rFonts w:cstheme="minorHAnsi"/>
        </w:rPr>
        <w:t>yapı</w:t>
      </w:r>
      <w:proofErr w:type="gramEnd"/>
      <w:r w:rsidR="00101CA4" w:rsidRPr="00420198">
        <w:rPr>
          <w:rFonts w:cstheme="minorHAnsi"/>
        </w:rPr>
        <w:t xml:space="preserve"> sahipleri </w:t>
      </w:r>
      <w:r w:rsidR="002429FE" w:rsidRPr="00420198">
        <w:rPr>
          <w:rFonts w:cstheme="minorHAnsi"/>
        </w:rPr>
        <w:t>,</w:t>
      </w:r>
      <w:r w:rsidR="00101CA4" w:rsidRPr="00420198">
        <w:rPr>
          <w:rFonts w:cstheme="minorHAnsi"/>
        </w:rPr>
        <w:t xml:space="preserve">proje müellifleri </w:t>
      </w:r>
      <w:r w:rsidR="002429FE" w:rsidRPr="00420198">
        <w:rPr>
          <w:rFonts w:cstheme="minorHAnsi"/>
        </w:rPr>
        <w:t xml:space="preserve">ve ilgili kişiler </w:t>
      </w:r>
      <w:r w:rsidR="009E534D" w:rsidRPr="00420198">
        <w:rPr>
          <w:rFonts w:cstheme="minorHAnsi"/>
        </w:rPr>
        <w:t xml:space="preserve">komisyon kararlarına uymak zorundadır. </w:t>
      </w:r>
      <w:r w:rsidR="00ED7CCC" w:rsidRPr="00420198">
        <w:rPr>
          <w:rFonts w:cstheme="minorHAnsi"/>
        </w:rPr>
        <w:t>Komisyon kararları yazılı olarak İmar ve Şehircilik Müdürlüğüne bildirilir.</w:t>
      </w:r>
    </w:p>
    <w:p w:rsidR="006472BB" w:rsidRDefault="006472BB" w:rsidP="00763D0F">
      <w:pPr>
        <w:jc w:val="both"/>
        <w:rPr>
          <w:rFonts w:cstheme="minorHAnsi"/>
        </w:rPr>
      </w:pPr>
    </w:p>
    <w:p w:rsidR="006472BB" w:rsidRDefault="006472BB" w:rsidP="00763D0F">
      <w:pPr>
        <w:jc w:val="both"/>
        <w:rPr>
          <w:rFonts w:cstheme="minorHAnsi"/>
        </w:rPr>
      </w:pPr>
    </w:p>
    <w:p w:rsidR="006472BB" w:rsidRDefault="006472BB" w:rsidP="00763D0F">
      <w:pPr>
        <w:jc w:val="both"/>
        <w:rPr>
          <w:rFonts w:cstheme="minorHAnsi"/>
        </w:rPr>
      </w:pPr>
    </w:p>
    <w:p w:rsidR="00101CA4" w:rsidRPr="00103E3D" w:rsidRDefault="00ED7CCC" w:rsidP="00763D0F">
      <w:pPr>
        <w:jc w:val="both"/>
        <w:rPr>
          <w:rFonts w:cstheme="minorHAnsi"/>
        </w:rPr>
      </w:pPr>
      <w:r w:rsidRPr="00103E3D">
        <w:rPr>
          <w:rFonts w:cstheme="minorHAnsi"/>
        </w:rPr>
        <w:lastRenderedPageBreak/>
        <w:t>GENEL ESASLAR</w:t>
      </w:r>
    </w:p>
    <w:p w:rsidR="00B61526" w:rsidRDefault="00700C45" w:rsidP="00763D0F">
      <w:pPr>
        <w:jc w:val="both"/>
        <w:rPr>
          <w:rFonts w:cstheme="minorHAnsi"/>
        </w:rPr>
      </w:pPr>
      <w:r w:rsidRPr="00103E3D">
        <w:rPr>
          <w:rFonts w:cstheme="minorHAnsi"/>
        </w:rPr>
        <w:t xml:space="preserve">MADDE </w:t>
      </w:r>
      <w:r w:rsidR="00E90162" w:rsidRPr="00103E3D">
        <w:rPr>
          <w:rFonts w:cstheme="minorHAnsi"/>
        </w:rPr>
        <w:t>9</w:t>
      </w:r>
      <w:r w:rsidR="00A71960" w:rsidRPr="00103E3D">
        <w:rPr>
          <w:rFonts w:cstheme="minorHAnsi"/>
        </w:rPr>
        <w:t xml:space="preserve"> –</w:t>
      </w:r>
      <w:r w:rsidR="00B61526">
        <w:rPr>
          <w:rFonts w:cstheme="minorHAnsi"/>
        </w:rPr>
        <w:t xml:space="preserve">(1) </w:t>
      </w:r>
    </w:p>
    <w:p w:rsidR="00BD1AF2" w:rsidRPr="00103E3D" w:rsidRDefault="00B61526" w:rsidP="00763D0F">
      <w:pPr>
        <w:jc w:val="both"/>
        <w:rPr>
          <w:rFonts w:cstheme="minorHAnsi"/>
        </w:rPr>
      </w:pPr>
      <w:r>
        <w:rPr>
          <w:rFonts w:cstheme="minorHAnsi"/>
        </w:rPr>
        <w:t>a)</w:t>
      </w:r>
      <w:r w:rsidR="005F4DE8">
        <w:rPr>
          <w:rFonts w:cstheme="minorHAnsi"/>
        </w:rPr>
        <w:t xml:space="preserve"> </w:t>
      </w:r>
      <w:r w:rsidR="00A71960" w:rsidRPr="00103E3D">
        <w:rPr>
          <w:rFonts w:cstheme="minorHAnsi"/>
        </w:rPr>
        <w:t>İş</w:t>
      </w:r>
      <w:r w:rsidR="005F4DE8">
        <w:rPr>
          <w:rFonts w:cstheme="minorHAnsi"/>
        </w:rPr>
        <w:t xml:space="preserve"> </w:t>
      </w:r>
      <w:r w:rsidR="00A71960" w:rsidRPr="00103E3D">
        <w:rPr>
          <w:rFonts w:cstheme="minorHAnsi"/>
        </w:rPr>
        <w:t>bu yönetmeliğin uygulanması ile tespit edilecek eksiklikler konusunda gerekli düzenlemeleri yapmaya Belediye Meclisi görevli ve yetkilidir.</w:t>
      </w:r>
    </w:p>
    <w:p w:rsidR="000F3224" w:rsidRPr="00103E3D" w:rsidRDefault="00B61526" w:rsidP="00763D0F">
      <w:pPr>
        <w:jc w:val="both"/>
        <w:rPr>
          <w:rFonts w:cstheme="minorHAnsi"/>
        </w:rPr>
      </w:pPr>
      <w:r>
        <w:rPr>
          <w:rFonts w:cstheme="minorHAnsi"/>
        </w:rPr>
        <w:t>b)</w:t>
      </w:r>
      <w:r w:rsidR="00A71960" w:rsidRPr="00103E3D">
        <w:rPr>
          <w:rFonts w:cstheme="minorHAnsi"/>
        </w:rPr>
        <w:t xml:space="preserve">  Komisyonda değerlendirilecek konuların başvurular</w:t>
      </w:r>
      <w:r>
        <w:rPr>
          <w:rFonts w:cstheme="minorHAnsi"/>
        </w:rPr>
        <w:t>ı, İmar ve Şehircilik Müdürlüğü</w:t>
      </w:r>
      <w:r w:rsidR="00A71960" w:rsidRPr="00103E3D">
        <w:rPr>
          <w:rFonts w:cstheme="minorHAnsi"/>
        </w:rPr>
        <w:t>ne yapılır.</w:t>
      </w:r>
    </w:p>
    <w:p w:rsidR="00700C45" w:rsidRPr="00103E3D" w:rsidRDefault="00B61526" w:rsidP="00763D0F">
      <w:pPr>
        <w:jc w:val="both"/>
        <w:rPr>
          <w:rFonts w:cstheme="minorHAnsi"/>
        </w:rPr>
      </w:pPr>
      <w:r>
        <w:rPr>
          <w:rFonts w:cstheme="minorHAnsi"/>
        </w:rPr>
        <w:t>c)</w:t>
      </w:r>
      <w:r w:rsidR="00A71960" w:rsidRPr="00103E3D">
        <w:rPr>
          <w:rFonts w:cstheme="minorHAnsi"/>
        </w:rPr>
        <w:t>Bu yönetmelik, Belediye Meclisinin Kabulü</w:t>
      </w:r>
      <w:r w:rsidR="00A72EA4">
        <w:rPr>
          <w:rFonts w:cstheme="minorHAnsi"/>
        </w:rPr>
        <w:t xml:space="preserve"> tarihinde yürürlüğe girer.</w:t>
      </w:r>
    </w:p>
    <w:p w:rsidR="00420198" w:rsidRDefault="00420198" w:rsidP="00420198">
      <w:pPr>
        <w:spacing w:line="240" w:lineRule="auto"/>
        <w:jc w:val="both"/>
        <w:rPr>
          <w:rFonts w:cstheme="minorHAnsi"/>
        </w:rPr>
      </w:pPr>
      <w:r>
        <w:rPr>
          <w:rFonts w:cstheme="minorHAnsi"/>
        </w:rPr>
        <w:t xml:space="preserve">Deniz Fırat BUDAK             Hasan KİRAZ                 Cafer </w:t>
      </w:r>
      <w:proofErr w:type="gramStart"/>
      <w:r>
        <w:rPr>
          <w:rFonts w:cstheme="minorHAnsi"/>
        </w:rPr>
        <w:t>SIĞIRTMAÇ          Veysi</w:t>
      </w:r>
      <w:proofErr w:type="gramEnd"/>
      <w:r>
        <w:rPr>
          <w:rFonts w:cstheme="minorHAnsi"/>
        </w:rPr>
        <w:t xml:space="preserve"> AKGÜL        Özkan AVCIOĞLU</w:t>
      </w:r>
    </w:p>
    <w:p w:rsidR="00420198" w:rsidRPr="00381786" w:rsidRDefault="00420198" w:rsidP="00420198">
      <w:pPr>
        <w:spacing w:line="240" w:lineRule="auto"/>
        <w:jc w:val="both"/>
        <w:rPr>
          <w:rFonts w:cstheme="minorHAnsi"/>
          <w:b/>
        </w:rPr>
      </w:pPr>
      <w:r w:rsidRPr="00381786">
        <w:rPr>
          <w:rFonts w:cstheme="minorHAnsi"/>
          <w:b/>
        </w:rPr>
        <w:t xml:space="preserve">Komisyon </w:t>
      </w:r>
      <w:proofErr w:type="gramStart"/>
      <w:r w:rsidRPr="00381786">
        <w:rPr>
          <w:rFonts w:cstheme="minorHAnsi"/>
          <w:b/>
        </w:rPr>
        <w:t>Başkanı</w:t>
      </w:r>
      <w:r>
        <w:rPr>
          <w:rFonts w:cstheme="minorHAnsi"/>
          <w:b/>
        </w:rPr>
        <w:t xml:space="preserve">        Komisyon</w:t>
      </w:r>
      <w:proofErr w:type="gramEnd"/>
      <w:r>
        <w:rPr>
          <w:rFonts w:cstheme="minorHAnsi"/>
          <w:b/>
        </w:rPr>
        <w:t xml:space="preserve"> Bşk. </w:t>
      </w:r>
      <w:proofErr w:type="spellStart"/>
      <w:r>
        <w:rPr>
          <w:rFonts w:cstheme="minorHAnsi"/>
          <w:b/>
        </w:rPr>
        <w:t>Vek</w:t>
      </w:r>
      <w:proofErr w:type="spellEnd"/>
      <w:r>
        <w:rPr>
          <w:rFonts w:cstheme="minorHAnsi"/>
          <w:b/>
        </w:rPr>
        <w:t xml:space="preserve">.               Sözcü                           Üye                            </w:t>
      </w:r>
      <w:proofErr w:type="spellStart"/>
      <w:r>
        <w:rPr>
          <w:rFonts w:cstheme="minorHAnsi"/>
          <w:b/>
        </w:rPr>
        <w:t>Üye</w:t>
      </w:r>
      <w:proofErr w:type="spellEnd"/>
    </w:p>
    <w:p w:rsidR="004276A4" w:rsidRPr="00103E3D" w:rsidRDefault="004276A4" w:rsidP="00763D0F">
      <w:pPr>
        <w:jc w:val="both"/>
        <w:rPr>
          <w:rFonts w:cstheme="minorHAnsi"/>
        </w:rPr>
      </w:pPr>
    </w:p>
    <w:sectPr w:rsidR="004276A4" w:rsidRPr="00103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918"/>
    <w:multiLevelType w:val="hybridMultilevel"/>
    <w:tmpl w:val="038E9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FD1DD9"/>
    <w:multiLevelType w:val="hybridMultilevel"/>
    <w:tmpl w:val="73169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461856"/>
    <w:multiLevelType w:val="hybridMultilevel"/>
    <w:tmpl w:val="A89AA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4825AB"/>
    <w:multiLevelType w:val="hybridMultilevel"/>
    <w:tmpl w:val="7B06F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E03C93"/>
    <w:multiLevelType w:val="hybridMultilevel"/>
    <w:tmpl w:val="EE34C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4D2544"/>
    <w:multiLevelType w:val="hybridMultilevel"/>
    <w:tmpl w:val="FB8253B8"/>
    <w:lvl w:ilvl="0" w:tplc="55A29F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99616F"/>
    <w:multiLevelType w:val="hybridMultilevel"/>
    <w:tmpl w:val="16E48E02"/>
    <w:lvl w:ilvl="0" w:tplc="E38299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8B"/>
    <w:rsid w:val="000500CF"/>
    <w:rsid w:val="00053A4E"/>
    <w:rsid w:val="0006214B"/>
    <w:rsid w:val="00067BA9"/>
    <w:rsid w:val="00080915"/>
    <w:rsid w:val="00084799"/>
    <w:rsid w:val="00084E23"/>
    <w:rsid w:val="00090B9C"/>
    <w:rsid w:val="000B0B85"/>
    <w:rsid w:val="000B742C"/>
    <w:rsid w:val="000D4ABD"/>
    <w:rsid w:val="000F3224"/>
    <w:rsid w:val="00101CA4"/>
    <w:rsid w:val="00103E3D"/>
    <w:rsid w:val="00104C86"/>
    <w:rsid w:val="001078AD"/>
    <w:rsid w:val="00181769"/>
    <w:rsid w:val="001B5F7F"/>
    <w:rsid w:val="001C1A21"/>
    <w:rsid w:val="001C32F3"/>
    <w:rsid w:val="002414BC"/>
    <w:rsid w:val="002429FE"/>
    <w:rsid w:val="00246862"/>
    <w:rsid w:val="00252B72"/>
    <w:rsid w:val="00254E59"/>
    <w:rsid w:val="002D7D6E"/>
    <w:rsid w:val="003018A4"/>
    <w:rsid w:val="00317E34"/>
    <w:rsid w:val="00335328"/>
    <w:rsid w:val="003525C1"/>
    <w:rsid w:val="003605B9"/>
    <w:rsid w:val="00360915"/>
    <w:rsid w:val="00374425"/>
    <w:rsid w:val="00391B80"/>
    <w:rsid w:val="003A420C"/>
    <w:rsid w:val="003E50DB"/>
    <w:rsid w:val="003E56B0"/>
    <w:rsid w:val="003E65C9"/>
    <w:rsid w:val="003E69A9"/>
    <w:rsid w:val="003F3487"/>
    <w:rsid w:val="0040636F"/>
    <w:rsid w:val="00420198"/>
    <w:rsid w:val="00421E1D"/>
    <w:rsid w:val="004276A4"/>
    <w:rsid w:val="00447656"/>
    <w:rsid w:val="00482C90"/>
    <w:rsid w:val="004A1166"/>
    <w:rsid w:val="004C0830"/>
    <w:rsid w:val="004C0ABB"/>
    <w:rsid w:val="004D17B2"/>
    <w:rsid w:val="004E3379"/>
    <w:rsid w:val="0051229F"/>
    <w:rsid w:val="005225CB"/>
    <w:rsid w:val="005403C4"/>
    <w:rsid w:val="00556B8A"/>
    <w:rsid w:val="00564AB0"/>
    <w:rsid w:val="00566218"/>
    <w:rsid w:val="005663FF"/>
    <w:rsid w:val="00590DF7"/>
    <w:rsid w:val="005A7380"/>
    <w:rsid w:val="005D1B65"/>
    <w:rsid w:val="005D7CD1"/>
    <w:rsid w:val="005E06DA"/>
    <w:rsid w:val="005F4DE8"/>
    <w:rsid w:val="00613704"/>
    <w:rsid w:val="00615BAC"/>
    <w:rsid w:val="00615D00"/>
    <w:rsid w:val="00621B4C"/>
    <w:rsid w:val="00622626"/>
    <w:rsid w:val="0062652A"/>
    <w:rsid w:val="00640B7A"/>
    <w:rsid w:val="006472BB"/>
    <w:rsid w:val="00660E5E"/>
    <w:rsid w:val="006C0805"/>
    <w:rsid w:val="006D403F"/>
    <w:rsid w:val="006F4A5B"/>
    <w:rsid w:val="00700C45"/>
    <w:rsid w:val="007019F4"/>
    <w:rsid w:val="007148D0"/>
    <w:rsid w:val="00734450"/>
    <w:rsid w:val="007561BF"/>
    <w:rsid w:val="00757118"/>
    <w:rsid w:val="007606B7"/>
    <w:rsid w:val="00763D0F"/>
    <w:rsid w:val="0077417E"/>
    <w:rsid w:val="007922B7"/>
    <w:rsid w:val="007D3965"/>
    <w:rsid w:val="007F2F8B"/>
    <w:rsid w:val="007F7973"/>
    <w:rsid w:val="00831AA5"/>
    <w:rsid w:val="00831ED3"/>
    <w:rsid w:val="008404A5"/>
    <w:rsid w:val="00852019"/>
    <w:rsid w:val="0085364E"/>
    <w:rsid w:val="00861E00"/>
    <w:rsid w:val="008B22AB"/>
    <w:rsid w:val="008B2496"/>
    <w:rsid w:val="008B25A3"/>
    <w:rsid w:val="008C0F36"/>
    <w:rsid w:val="008E043C"/>
    <w:rsid w:val="00900E30"/>
    <w:rsid w:val="00911B77"/>
    <w:rsid w:val="009154F7"/>
    <w:rsid w:val="00943FAB"/>
    <w:rsid w:val="009468F7"/>
    <w:rsid w:val="00951CCC"/>
    <w:rsid w:val="00971875"/>
    <w:rsid w:val="00991EFF"/>
    <w:rsid w:val="009B4D16"/>
    <w:rsid w:val="009C11FC"/>
    <w:rsid w:val="009C1D3D"/>
    <w:rsid w:val="009E534D"/>
    <w:rsid w:val="009F384F"/>
    <w:rsid w:val="009F6A4A"/>
    <w:rsid w:val="00A2169A"/>
    <w:rsid w:val="00A2213C"/>
    <w:rsid w:val="00A50F2E"/>
    <w:rsid w:val="00A61AE6"/>
    <w:rsid w:val="00A71960"/>
    <w:rsid w:val="00A72EA4"/>
    <w:rsid w:val="00A77B60"/>
    <w:rsid w:val="00AB0326"/>
    <w:rsid w:val="00AB289B"/>
    <w:rsid w:val="00AD054F"/>
    <w:rsid w:val="00B61526"/>
    <w:rsid w:val="00BD1AF2"/>
    <w:rsid w:val="00BE0A7D"/>
    <w:rsid w:val="00C448B8"/>
    <w:rsid w:val="00C51AAD"/>
    <w:rsid w:val="00C635CE"/>
    <w:rsid w:val="00CB34F9"/>
    <w:rsid w:val="00CB541B"/>
    <w:rsid w:val="00CF5AF8"/>
    <w:rsid w:val="00D134D0"/>
    <w:rsid w:val="00D313CD"/>
    <w:rsid w:val="00D60931"/>
    <w:rsid w:val="00D82E3D"/>
    <w:rsid w:val="00DA7287"/>
    <w:rsid w:val="00E01DDA"/>
    <w:rsid w:val="00E404C9"/>
    <w:rsid w:val="00E6684D"/>
    <w:rsid w:val="00E87F21"/>
    <w:rsid w:val="00E90162"/>
    <w:rsid w:val="00E95A96"/>
    <w:rsid w:val="00EB7455"/>
    <w:rsid w:val="00ED73DF"/>
    <w:rsid w:val="00ED7CCC"/>
    <w:rsid w:val="00EF4CC5"/>
    <w:rsid w:val="00F20E5C"/>
    <w:rsid w:val="00F231E2"/>
    <w:rsid w:val="00F2389E"/>
    <w:rsid w:val="00F25297"/>
    <w:rsid w:val="00F37741"/>
    <w:rsid w:val="00F52415"/>
    <w:rsid w:val="00F57703"/>
    <w:rsid w:val="00F72000"/>
    <w:rsid w:val="00F934DA"/>
    <w:rsid w:val="00FC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386B"/>
  <w15:chartTrackingRefBased/>
  <w15:docId w15:val="{A509745D-1795-435C-BBA1-6EEA9E1B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2468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48B8"/>
    <w:pPr>
      <w:ind w:left="720"/>
      <w:contextualSpacing/>
    </w:pPr>
  </w:style>
  <w:style w:type="paragraph" w:styleId="BalonMetni">
    <w:name w:val="Balloon Text"/>
    <w:basedOn w:val="Normal"/>
    <w:link w:val="BalonMetniChar"/>
    <w:uiPriority w:val="99"/>
    <w:semiHidden/>
    <w:unhideWhenUsed/>
    <w:rsid w:val="00E901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0162"/>
    <w:rPr>
      <w:rFonts w:ascii="Segoe UI" w:hAnsi="Segoe UI" w:cs="Segoe UI"/>
      <w:sz w:val="18"/>
      <w:szCs w:val="18"/>
    </w:rPr>
  </w:style>
  <w:style w:type="character" w:customStyle="1" w:styleId="Balk2Char">
    <w:name w:val="Başlık 2 Char"/>
    <w:basedOn w:val="VarsaylanParagrafYazTipi"/>
    <w:link w:val="Balk2"/>
    <w:uiPriority w:val="9"/>
    <w:rsid w:val="002468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0335-D3EE-46C1-B118-096227FE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1337</Words>
  <Characters>7627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EVSEN.KUZU</dc:creator>
  <cp:keywords/>
  <dc:description/>
  <cp:lastModifiedBy>EVSEN.KUZU</cp:lastModifiedBy>
  <cp:revision>14</cp:revision>
  <cp:lastPrinted>2024-10-01T07:19:00Z</cp:lastPrinted>
  <dcterms:created xsi:type="dcterms:W3CDTF">2024-09-26T12:38:00Z</dcterms:created>
  <dcterms:modified xsi:type="dcterms:W3CDTF">2024-10-01T07:33:00Z</dcterms:modified>
</cp:coreProperties>
</file>